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E04D9E" w:rsidRDefault="00E04D9E" w:rsidP="00E04D9E">
      <w:pPr>
        <w:jc w:val="center"/>
        <w:rPr>
          <w:b/>
          <w:sz w:val="24"/>
          <w:szCs w:val="24"/>
        </w:rPr>
      </w:pPr>
    </w:p>
    <w:p w:rsidR="00BF5880" w:rsidRDefault="00BF5880" w:rsidP="00E04D9E">
      <w:pPr>
        <w:jc w:val="center"/>
        <w:rPr>
          <w:b/>
          <w:sz w:val="24"/>
          <w:szCs w:val="24"/>
        </w:rPr>
      </w:pPr>
    </w:p>
    <w:p w:rsidR="00BF5880" w:rsidRDefault="00BF5880" w:rsidP="00E04D9E">
      <w:pPr>
        <w:jc w:val="center"/>
        <w:rPr>
          <w:b/>
          <w:sz w:val="24"/>
          <w:szCs w:val="24"/>
        </w:rPr>
      </w:pPr>
    </w:p>
    <w:p w:rsidR="00BF5880" w:rsidRDefault="00BF5880" w:rsidP="00E04D9E">
      <w:pPr>
        <w:jc w:val="center"/>
        <w:rPr>
          <w:b/>
          <w:sz w:val="24"/>
          <w:szCs w:val="24"/>
        </w:rPr>
      </w:pPr>
    </w:p>
    <w:p w:rsidR="00BF5880" w:rsidRDefault="00BF5880" w:rsidP="00E04D9E">
      <w:pPr>
        <w:jc w:val="center"/>
        <w:rPr>
          <w:b/>
          <w:sz w:val="24"/>
          <w:szCs w:val="24"/>
        </w:rPr>
      </w:pPr>
    </w:p>
    <w:p w:rsidR="00EF2A0E" w:rsidRDefault="00EF2A0E" w:rsidP="00E04D9E">
      <w:pPr>
        <w:jc w:val="center"/>
        <w:rPr>
          <w:rFonts w:ascii="Century Gothic" w:hAnsi="Century Gothic"/>
          <w:b/>
          <w:sz w:val="24"/>
          <w:szCs w:val="24"/>
        </w:rPr>
      </w:pPr>
      <w:r>
        <w:rPr>
          <w:rFonts w:ascii="Century Gothic" w:hAnsi="Century Gothic"/>
          <w:b/>
          <w:sz w:val="24"/>
          <w:szCs w:val="24"/>
        </w:rPr>
        <w:t xml:space="preserve">E2. DB-SI  </w:t>
      </w:r>
      <w:r w:rsidR="00E04D9E" w:rsidRPr="00E04D9E">
        <w:rPr>
          <w:rFonts w:ascii="Century Gothic" w:hAnsi="Century Gothic"/>
          <w:b/>
          <w:sz w:val="24"/>
          <w:szCs w:val="24"/>
        </w:rPr>
        <w:t xml:space="preserve"> </w:t>
      </w:r>
    </w:p>
    <w:p w:rsidR="00E04D9E" w:rsidRPr="00E04D9E" w:rsidRDefault="00E04D9E" w:rsidP="00E04D9E">
      <w:pPr>
        <w:jc w:val="center"/>
        <w:rPr>
          <w:rFonts w:ascii="Century Gothic" w:hAnsi="Century Gothic"/>
          <w:b/>
          <w:sz w:val="24"/>
          <w:szCs w:val="24"/>
        </w:rPr>
      </w:pPr>
      <w:r w:rsidRPr="00E04D9E">
        <w:rPr>
          <w:rFonts w:ascii="Century Gothic" w:hAnsi="Century Gothic"/>
          <w:b/>
          <w:sz w:val="24"/>
          <w:szCs w:val="24"/>
        </w:rPr>
        <w:t>SEGURIDAD EN CASO DE INCENDIOS</w:t>
      </w:r>
    </w:p>
    <w:p w:rsidR="00FA4E12" w:rsidRPr="009117A3" w:rsidRDefault="00FA4E12">
      <w:pPr>
        <w:ind w:left="4560"/>
        <w:rPr>
          <w:rFonts w:ascii="Century Gothic" w:eastAsia="Century Gothic" w:hAnsi="Century Gothic"/>
          <w:sz w:val="44"/>
          <w:szCs w:val="44"/>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FA4E12" w:rsidRDefault="00FA4E12">
      <w:pPr>
        <w:ind w:left="4560"/>
        <w:rPr>
          <w:rFonts w:ascii="Century Gothic" w:eastAsia="Century Gothic" w:hAnsi="Century Gothic"/>
        </w:rPr>
      </w:pPr>
    </w:p>
    <w:p w:rsidR="002600CC" w:rsidRDefault="002600CC">
      <w:pPr>
        <w:ind w:left="4560"/>
        <w:rPr>
          <w:rFonts w:ascii="Century Gothic" w:eastAsia="Century Gothic" w:hAnsi="Century Gothic"/>
        </w:rPr>
      </w:pPr>
    </w:p>
    <w:p w:rsidR="002600CC" w:rsidRDefault="002600CC">
      <w:pPr>
        <w:ind w:left="4560"/>
        <w:rPr>
          <w:rFonts w:ascii="Century Gothic" w:eastAsia="Century Gothic" w:hAnsi="Century Gothic"/>
        </w:rPr>
      </w:pPr>
    </w:p>
    <w:p w:rsidR="002600CC" w:rsidRDefault="002600CC" w:rsidP="002600CC">
      <w:pPr>
        <w:rPr>
          <w:rFonts w:ascii="Century Gothic" w:eastAsia="Century Gothic" w:hAnsi="Century Gothic"/>
        </w:rPr>
      </w:pPr>
    </w:p>
    <w:p w:rsidR="002600CC" w:rsidRDefault="002600CC" w:rsidP="002600CC">
      <w:pPr>
        <w:rPr>
          <w:rFonts w:ascii="Century Gothic" w:eastAsia="Century Gothic" w:hAnsi="Century Gothic"/>
        </w:rPr>
      </w:pPr>
    </w:p>
    <w:p w:rsidR="002600CC" w:rsidRDefault="002600CC" w:rsidP="002600CC">
      <w:pPr>
        <w:rPr>
          <w:rFonts w:ascii="Century Gothic" w:eastAsia="Century Gothic" w:hAnsi="Century Gothic"/>
        </w:rPr>
      </w:pPr>
    </w:p>
    <w:p w:rsidR="002600CC" w:rsidRDefault="002600CC" w:rsidP="002600CC">
      <w:pPr>
        <w:rPr>
          <w:rFonts w:ascii="Century Gothic" w:eastAsia="Century Gothic" w:hAnsi="Century Gothic"/>
        </w:rPr>
      </w:pPr>
    </w:p>
    <w:p w:rsidR="009F5C8D" w:rsidRDefault="009F5C8D" w:rsidP="002600CC">
      <w:pPr>
        <w:rPr>
          <w:rFonts w:ascii="Century Gothic" w:eastAsia="Century Gothic" w:hAnsi="Century Gothic"/>
        </w:rPr>
      </w:pPr>
    </w:p>
    <w:p w:rsidR="009F5C8D" w:rsidRDefault="009F5C8D" w:rsidP="002600CC">
      <w:pPr>
        <w:rPr>
          <w:rFonts w:ascii="Century Gothic" w:eastAsia="Century Gothic" w:hAnsi="Century Gothic"/>
        </w:rPr>
      </w:pPr>
    </w:p>
    <w:p w:rsidR="009F5C8D" w:rsidRDefault="009F5C8D" w:rsidP="002600CC">
      <w:pPr>
        <w:rPr>
          <w:rFonts w:ascii="Century Gothic" w:eastAsia="Century Gothic" w:hAnsi="Century Gothic"/>
        </w:rPr>
      </w:pPr>
      <w:bookmarkStart w:id="0" w:name="_GoBack"/>
      <w:bookmarkEnd w:id="0"/>
    </w:p>
    <w:p w:rsidR="009117A3" w:rsidRPr="00EF2A0E" w:rsidRDefault="009117A3" w:rsidP="00450316">
      <w:pPr>
        <w:spacing w:line="276" w:lineRule="auto"/>
        <w:ind w:left="708"/>
        <w:rPr>
          <w:rFonts w:ascii="Century Gothic" w:eastAsia="Century Gothic" w:hAnsi="Century Gothic"/>
          <w:b/>
          <w:sz w:val="18"/>
          <w:szCs w:val="18"/>
        </w:rPr>
      </w:pPr>
      <w:r w:rsidRPr="00EF2A0E">
        <w:rPr>
          <w:rFonts w:ascii="Century Gothic" w:eastAsia="Century Gothic" w:hAnsi="Century Gothic"/>
          <w:b/>
          <w:sz w:val="18"/>
          <w:szCs w:val="18"/>
        </w:rPr>
        <w:t>ÍNDICE</w:t>
      </w:r>
    </w:p>
    <w:p w:rsidR="009117A3" w:rsidRPr="00EF2A0E" w:rsidRDefault="009117A3" w:rsidP="00450316">
      <w:pPr>
        <w:spacing w:line="276" w:lineRule="auto"/>
        <w:ind w:left="708"/>
        <w:rPr>
          <w:rFonts w:ascii="Century Gothic" w:eastAsia="Century Gothic" w:hAnsi="Century Gothic"/>
          <w:b/>
          <w:sz w:val="18"/>
          <w:szCs w:val="18"/>
        </w:rPr>
      </w:pPr>
    </w:p>
    <w:p w:rsidR="009117A3" w:rsidRPr="00EF2A0E" w:rsidRDefault="00152CF6" w:rsidP="00450316">
      <w:pPr>
        <w:spacing w:line="480" w:lineRule="auto"/>
        <w:ind w:left="708"/>
        <w:rPr>
          <w:rFonts w:ascii="Century Gothic" w:eastAsia="Century Gothic" w:hAnsi="Century Gothic"/>
          <w:sz w:val="18"/>
          <w:szCs w:val="18"/>
        </w:rPr>
      </w:pPr>
      <w:r w:rsidRPr="00EF2A0E">
        <w:rPr>
          <w:rFonts w:ascii="Century Gothic" w:eastAsia="Century Gothic" w:hAnsi="Century Gothic"/>
          <w:sz w:val="18"/>
          <w:szCs w:val="18"/>
        </w:rPr>
        <w:t>1.-</w:t>
      </w:r>
      <w:r w:rsidR="009117A3" w:rsidRPr="00EF2A0E">
        <w:rPr>
          <w:rFonts w:ascii="Century Gothic" w:eastAsia="Century Gothic" w:hAnsi="Century Gothic"/>
          <w:sz w:val="18"/>
          <w:szCs w:val="18"/>
        </w:rPr>
        <w:t xml:space="preserve"> Tipo de proyecto y ámbito de aplicación del documento básico</w:t>
      </w:r>
    </w:p>
    <w:p w:rsidR="009117A3" w:rsidRPr="00EF2A0E" w:rsidRDefault="009117A3" w:rsidP="00450316">
      <w:pPr>
        <w:spacing w:line="480" w:lineRule="auto"/>
        <w:ind w:left="708"/>
        <w:rPr>
          <w:rFonts w:ascii="Century Gothic" w:eastAsia="Century Gothic" w:hAnsi="Century Gothic"/>
          <w:sz w:val="18"/>
          <w:szCs w:val="18"/>
        </w:rPr>
      </w:pPr>
      <w:r w:rsidRPr="00EF2A0E">
        <w:rPr>
          <w:rFonts w:ascii="Century Gothic" w:eastAsia="Century Gothic" w:hAnsi="Century Gothic"/>
          <w:sz w:val="18"/>
          <w:szCs w:val="18"/>
        </w:rPr>
        <w:t>2</w:t>
      </w:r>
      <w:r w:rsidR="00152CF6" w:rsidRPr="00EF2A0E">
        <w:rPr>
          <w:rFonts w:ascii="Century Gothic" w:eastAsia="Century Gothic" w:hAnsi="Century Gothic"/>
          <w:sz w:val="18"/>
          <w:szCs w:val="18"/>
        </w:rPr>
        <w:t>.-</w:t>
      </w:r>
      <w:r w:rsidRPr="00EF2A0E">
        <w:rPr>
          <w:rFonts w:ascii="Century Gothic" w:eastAsia="Century Gothic" w:hAnsi="Century Gothic"/>
          <w:sz w:val="18"/>
          <w:szCs w:val="18"/>
        </w:rPr>
        <w:t xml:space="preserve"> SECCIÓN SI 1: Propagación interior</w:t>
      </w:r>
    </w:p>
    <w:p w:rsidR="009117A3" w:rsidRPr="00EF2A0E" w:rsidRDefault="009117A3" w:rsidP="00450316">
      <w:pPr>
        <w:spacing w:line="480" w:lineRule="auto"/>
        <w:ind w:left="708"/>
        <w:rPr>
          <w:rFonts w:ascii="Century Gothic" w:eastAsia="Century Gothic" w:hAnsi="Century Gothic"/>
          <w:sz w:val="18"/>
          <w:szCs w:val="18"/>
        </w:rPr>
      </w:pPr>
      <w:r w:rsidRPr="00EF2A0E">
        <w:rPr>
          <w:rFonts w:ascii="Century Gothic" w:eastAsia="Century Gothic" w:hAnsi="Century Gothic"/>
          <w:sz w:val="18"/>
          <w:szCs w:val="18"/>
        </w:rPr>
        <w:t>3</w:t>
      </w:r>
      <w:r w:rsidR="00152CF6" w:rsidRPr="00EF2A0E">
        <w:rPr>
          <w:rFonts w:ascii="Century Gothic" w:eastAsia="Century Gothic" w:hAnsi="Century Gothic"/>
          <w:sz w:val="18"/>
          <w:szCs w:val="18"/>
        </w:rPr>
        <w:t>.-</w:t>
      </w:r>
      <w:r w:rsidRPr="00EF2A0E">
        <w:rPr>
          <w:rFonts w:ascii="Century Gothic" w:eastAsia="Century Gothic" w:hAnsi="Century Gothic"/>
          <w:sz w:val="18"/>
          <w:szCs w:val="18"/>
        </w:rPr>
        <w:t xml:space="preserve"> SECCIÓN SI 2: Propagación exterior</w:t>
      </w:r>
    </w:p>
    <w:p w:rsidR="009117A3" w:rsidRPr="00EF2A0E" w:rsidRDefault="009117A3" w:rsidP="00450316">
      <w:pPr>
        <w:spacing w:line="480" w:lineRule="auto"/>
        <w:ind w:left="708"/>
        <w:rPr>
          <w:rFonts w:ascii="Century Gothic" w:eastAsia="Century Gothic" w:hAnsi="Century Gothic"/>
          <w:sz w:val="18"/>
          <w:szCs w:val="18"/>
        </w:rPr>
      </w:pPr>
      <w:r w:rsidRPr="00EF2A0E">
        <w:rPr>
          <w:rFonts w:ascii="Century Gothic" w:eastAsia="Century Gothic" w:hAnsi="Century Gothic"/>
          <w:sz w:val="18"/>
          <w:szCs w:val="18"/>
        </w:rPr>
        <w:t>4</w:t>
      </w:r>
      <w:r w:rsidR="00152CF6" w:rsidRPr="00EF2A0E">
        <w:rPr>
          <w:rFonts w:ascii="Century Gothic" w:eastAsia="Century Gothic" w:hAnsi="Century Gothic"/>
          <w:sz w:val="18"/>
          <w:szCs w:val="18"/>
        </w:rPr>
        <w:t>.-</w:t>
      </w:r>
      <w:r w:rsidRPr="00EF2A0E">
        <w:rPr>
          <w:rFonts w:ascii="Century Gothic" w:eastAsia="Century Gothic" w:hAnsi="Century Gothic"/>
          <w:sz w:val="18"/>
          <w:szCs w:val="18"/>
        </w:rPr>
        <w:t xml:space="preserve"> SECCIÓN SI 3: Evacuación de ocupantes</w:t>
      </w:r>
    </w:p>
    <w:p w:rsidR="00152CF6" w:rsidRPr="00EF2A0E" w:rsidRDefault="00152CF6" w:rsidP="00450316">
      <w:pPr>
        <w:spacing w:line="480" w:lineRule="auto"/>
        <w:ind w:left="708"/>
        <w:rPr>
          <w:rFonts w:ascii="Century Gothic" w:eastAsia="Century Gothic" w:hAnsi="Century Gothic"/>
          <w:sz w:val="18"/>
          <w:szCs w:val="18"/>
        </w:rPr>
      </w:pPr>
      <w:r w:rsidRPr="00EF2A0E">
        <w:rPr>
          <w:rFonts w:ascii="Century Gothic" w:eastAsia="Century Gothic" w:hAnsi="Century Gothic"/>
          <w:sz w:val="18"/>
          <w:szCs w:val="18"/>
        </w:rPr>
        <w:t>5.- SECCIÓN SI 4: Dotación de instalaciones de protección contra incendios</w:t>
      </w:r>
    </w:p>
    <w:p w:rsidR="009117A3" w:rsidRPr="00EF2A0E" w:rsidRDefault="00152CF6" w:rsidP="00450316">
      <w:pPr>
        <w:spacing w:line="480" w:lineRule="auto"/>
        <w:ind w:left="708"/>
        <w:rPr>
          <w:rFonts w:ascii="Century Gothic" w:eastAsia="Century Gothic" w:hAnsi="Century Gothic"/>
          <w:sz w:val="18"/>
          <w:szCs w:val="18"/>
        </w:rPr>
      </w:pPr>
      <w:r w:rsidRPr="00EF2A0E">
        <w:rPr>
          <w:rFonts w:ascii="Century Gothic" w:eastAsia="Century Gothic" w:hAnsi="Century Gothic"/>
          <w:sz w:val="18"/>
          <w:szCs w:val="18"/>
        </w:rPr>
        <w:t>6.- SECCIÓN SI 5: Intervención de los bomberos</w:t>
      </w:r>
    </w:p>
    <w:p w:rsidR="00152CF6" w:rsidRPr="00EF2A0E" w:rsidRDefault="00152CF6" w:rsidP="00450316">
      <w:pPr>
        <w:pStyle w:val="Ttulo4CTE"/>
        <w:spacing w:line="480" w:lineRule="auto"/>
        <w:ind w:left="708"/>
        <w:rPr>
          <w:b w:val="0"/>
          <w:sz w:val="18"/>
          <w:szCs w:val="18"/>
        </w:rPr>
      </w:pPr>
      <w:r w:rsidRPr="00EF2A0E">
        <w:rPr>
          <w:b w:val="0"/>
          <w:sz w:val="18"/>
          <w:szCs w:val="18"/>
        </w:rPr>
        <w:t>7.- SECCIÓN SI 6: Resistencia al fuego de la estructura</w:t>
      </w:r>
    </w:p>
    <w:p w:rsidR="009117A3" w:rsidRDefault="009117A3">
      <w:pPr>
        <w:rPr>
          <w:rFonts w:ascii="Century Gothic" w:eastAsia="Century Gothic" w:hAnsi="Century Gothic"/>
          <w:b/>
          <w:szCs w:val="18"/>
        </w:rPr>
      </w:pPr>
      <w:r>
        <w:rPr>
          <w:rFonts w:ascii="Century Gothic" w:eastAsia="Century Gothic" w:hAnsi="Century Gothic"/>
          <w:b/>
          <w:szCs w:val="18"/>
        </w:rPr>
        <w:br w:type="page"/>
      </w:r>
    </w:p>
    <w:p w:rsidR="00FA4E12" w:rsidRPr="009117A3" w:rsidRDefault="007320C9" w:rsidP="009117A3">
      <w:pPr>
        <w:spacing w:line="276" w:lineRule="auto"/>
        <w:rPr>
          <w:rFonts w:ascii="Century Gothic" w:eastAsia="Century Gothic" w:hAnsi="Century Gothic"/>
          <w:b/>
          <w:szCs w:val="18"/>
        </w:rPr>
      </w:pPr>
      <w:r w:rsidRPr="009117A3">
        <w:rPr>
          <w:rFonts w:ascii="Century Gothic" w:eastAsia="Century Gothic" w:hAnsi="Century Gothic"/>
          <w:b/>
          <w:szCs w:val="18"/>
        </w:rPr>
        <w:lastRenderedPageBreak/>
        <w:t>1 Tipo de proyecto y ámbito de aplicación del documento básico</w:t>
      </w:r>
    </w:p>
    <w:p w:rsidR="00FA4E12" w:rsidRPr="009117A3" w:rsidRDefault="00FA4E12" w:rsidP="009117A3">
      <w:pPr>
        <w:spacing w:line="276" w:lineRule="auto"/>
        <w:rPr>
          <w:rFonts w:ascii="Century Gothic" w:eastAsia="Century Gothic" w:hAnsi="Century Gothic"/>
          <w:b/>
          <w:sz w:val="18"/>
          <w:szCs w:val="18"/>
        </w:rPr>
      </w:pPr>
    </w:p>
    <w:tbl>
      <w:tblPr>
        <w:tblW w:w="9049" w:type="dxa"/>
        <w:tblInd w:w="496" w:type="dxa"/>
        <w:tblLayout w:type="fixed"/>
        <w:tblCellMar>
          <w:left w:w="70" w:type="dxa"/>
          <w:right w:w="70" w:type="dxa"/>
        </w:tblCellMar>
        <w:tblLook w:val="0000" w:firstRow="0" w:lastRow="0" w:firstColumn="0" w:lastColumn="0" w:noHBand="0" w:noVBand="0"/>
      </w:tblPr>
      <w:tblGrid>
        <w:gridCol w:w="2214"/>
        <w:gridCol w:w="2214"/>
        <w:gridCol w:w="2214"/>
        <w:gridCol w:w="2407"/>
      </w:tblGrid>
      <w:tr w:rsidR="00FA4E12" w:rsidRPr="009117A3">
        <w:trPr>
          <w:cantSplit/>
        </w:trPr>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Tipo de proyecto </w:t>
            </w:r>
          </w:p>
        </w:tc>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Tipo de obras previstas </w:t>
            </w:r>
          </w:p>
        </w:tc>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Alcance de las obras </w:t>
            </w:r>
          </w:p>
        </w:tc>
        <w:tc>
          <w:tcPr>
            <w:tcW w:w="240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Cambio de uso </w:t>
            </w:r>
          </w:p>
        </w:tc>
      </w:tr>
      <w:tr w:rsidR="00FA4E12" w:rsidRPr="009117A3">
        <w:trPr>
          <w:cantSplit/>
        </w:trPr>
        <w:tc>
          <w:tcPr>
            <w:tcW w:w="2214" w:type="dxa"/>
            <w:tcBorders>
              <w:top w:val="single" w:sz="4" w:space="0" w:color="000000"/>
              <w:bottom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tc>
        <w:tc>
          <w:tcPr>
            <w:tcW w:w="2214" w:type="dxa"/>
            <w:tcBorders>
              <w:top w:val="single" w:sz="4" w:space="0" w:color="000000"/>
              <w:bottom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tc>
        <w:tc>
          <w:tcPr>
            <w:tcW w:w="2214" w:type="dxa"/>
            <w:tcBorders>
              <w:top w:val="single" w:sz="4" w:space="0" w:color="000000"/>
              <w:bottom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tc>
        <w:tc>
          <w:tcPr>
            <w:tcW w:w="2407" w:type="dxa"/>
            <w:tcBorders>
              <w:top w:val="single" w:sz="4" w:space="0" w:color="000000"/>
              <w:bottom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tc>
      </w:tr>
      <w:tr w:rsidR="00FA4E12" w:rsidRPr="009117A3">
        <w:trPr>
          <w:cantSplit/>
        </w:trPr>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Ejecución</w:t>
            </w:r>
          </w:p>
        </w:tc>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Obra nueva</w:t>
            </w:r>
          </w:p>
        </w:tc>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 procede</w:t>
            </w:r>
          </w:p>
        </w:tc>
        <w:tc>
          <w:tcPr>
            <w:tcW w:w="240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r>
      <w:tr w:rsidR="00FA4E12" w:rsidRPr="009117A3">
        <w:trPr>
          <w:cantSplit/>
        </w:trPr>
        <w:tc>
          <w:tcPr>
            <w:tcW w:w="9049" w:type="dxa"/>
            <w:gridSpan w:val="4"/>
            <w:tcBorders>
              <w:bottom w:val="single" w:sz="4" w:space="0" w:color="000000"/>
            </w:tcBorders>
          </w:tcPr>
          <w:p w:rsidR="00FA4E12" w:rsidRPr="009117A3" w:rsidRDefault="00FA4E12" w:rsidP="009117A3">
            <w:pPr>
              <w:spacing w:line="276" w:lineRule="auto"/>
              <w:jc w:val="both"/>
              <w:rPr>
                <w:rFonts w:ascii="Century Gothic" w:eastAsia="Century Gothic" w:hAnsi="Century Gothic"/>
                <w:b/>
                <w:color w:val="000000"/>
                <w:sz w:val="18"/>
                <w:szCs w:val="18"/>
              </w:rPr>
            </w:pPr>
          </w:p>
        </w:tc>
      </w:tr>
      <w:tr w:rsidR="00FA4E12" w:rsidRPr="009117A3">
        <w:trPr>
          <w:cantSplit/>
        </w:trPr>
        <w:tc>
          <w:tcPr>
            <w:tcW w:w="2214" w:type="dxa"/>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jc w:val="center"/>
              <w:rPr>
                <w:rFonts w:ascii="Century Gothic" w:eastAsia="Century Gothic" w:hAnsi="Century Gothic"/>
                <w:b/>
                <w:sz w:val="18"/>
                <w:szCs w:val="18"/>
              </w:rPr>
            </w:pPr>
          </w:p>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Normativa</w:t>
            </w:r>
          </w:p>
        </w:tc>
        <w:tc>
          <w:tcPr>
            <w:tcW w:w="6835" w:type="dxa"/>
            <w:gridSpan w:val="3"/>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b/>
                <w:sz w:val="18"/>
                <w:szCs w:val="18"/>
              </w:rPr>
            </w:pPr>
            <w:r w:rsidRPr="009117A3">
              <w:rPr>
                <w:rFonts w:ascii="Century Gothic" w:eastAsia="Arial" w:hAnsi="Arial"/>
                <w:b/>
                <w:sz w:val="18"/>
                <w:szCs w:val="18"/>
              </w:rPr>
              <w:t>DB-SI-Seguridad en caso de Incendios</w:t>
            </w:r>
          </w:p>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b/>
                <w:sz w:val="18"/>
                <w:szCs w:val="18"/>
              </w:rPr>
            </w:pPr>
            <w:r w:rsidRPr="009117A3">
              <w:rPr>
                <w:rFonts w:ascii="Century Gothic" w:eastAsia="Arial" w:hAnsi="Arial"/>
                <w:sz w:val="18"/>
                <w:szCs w:val="18"/>
              </w:rPr>
              <w:t>C</w:t>
            </w:r>
            <w:r w:rsidRPr="009117A3">
              <w:rPr>
                <w:rFonts w:ascii="Century Gothic" w:eastAsia="Arial" w:hAnsi="Arial"/>
                <w:sz w:val="18"/>
                <w:szCs w:val="18"/>
              </w:rPr>
              <w:t>ó</w:t>
            </w:r>
            <w:r w:rsidRPr="009117A3">
              <w:rPr>
                <w:rFonts w:ascii="Century Gothic" w:eastAsia="Arial" w:hAnsi="Arial"/>
                <w:sz w:val="18"/>
                <w:szCs w:val="18"/>
              </w:rPr>
              <w:t>digo T</w:t>
            </w:r>
            <w:r w:rsidRPr="009117A3">
              <w:rPr>
                <w:rFonts w:ascii="Century Gothic" w:eastAsia="Arial" w:hAnsi="Arial"/>
                <w:sz w:val="18"/>
                <w:szCs w:val="18"/>
              </w:rPr>
              <w:t>é</w:t>
            </w:r>
            <w:r w:rsidRPr="009117A3">
              <w:rPr>
                <w:rFonts w:ascii="Century Gothic" w:eastAsia="Arial" w:hAnsi="Arial"/>
                <w:sz w:val="18"/>
                <w:szCs w:val="18"/>
              </w:rPr>
              <w:t>cnico de la Edificaci</w:t>
            </w:r>
            <w:r w:rsidRPr="009117A3">
              <w:rPr>
                <w:rFonts w:ascii="Century Gothic" w:eastAsia="Arial" w:hAnsi="Arial"/>
                <w:sz w:val="18"/>
                <w:szCs w:val="18"/>
              </w:rPr>
              <w:t>ó</w:t>
            </w:r>
            <w:r w:rsidRPr="009117A3">
              <w:rPr>
                <w:rFonts w:ascii="Century Gothic" w:eastAsia="Arial" w:hAnsi="Arial"/>
                <w:sz w:val="18"/>
                <w:szCs w:val="18"/>
              </w:rPr>
              <w:t>n. REAL DECRETO 314/2006, de 17 de marzo, del Ministerio de Vivienda</w:t>
            </w:r>
          </w:p>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sz w:val="18"/>
                <w:szCs w:val="18"/>
              </w:rPr>
            </w:pPr>
            <w:r w:rsidRPr="009117A3">
              <w:rPr>
                <w:rFonts w:ascii="Century Gothic" w:eastAsia="Arial" w:hAnsi="Arial"/>
                <w:sz w:val="18"/>
                <w:szCs w:val="18"/>
              </w:rPr>
              <w:t>B.O.E.: 28-MAR-2006</w:t>
            </w:r>
          </w:p>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b/>
                <w:sz w:val="18"/>
                <w:szCs w:val="18"/>
              </w:rPr>
            </w:pPr>
            <w:r w:rsidRPr="009117A3">
              <w:rPr>
                <w:rFonts w:ascii="Century Gothic" w:eastAsia="Arial" w:hAnsi="Arial"/>
                <w:b/>
                <w:sz w:val="18"/>
                <w:szCs w:val="18"/>
              </w:rPr>
              <w:t>Clasificaci</w:t>
            </w:r>
            <w:r w:rsidRPr="009117A3">
              <w:rPr>
                <w:rFonts w:ascii="Century Gothic" w:eastAsia="Arial" w:hAnsi="Arial"/>
                <w:b/>
                <w:sz w:val="18"/>
                <w:szCs w:val="18"/>
              </w:rPr>
              <w:t>ó</w:t>
            </w:r>
            <w:r w:rsidRPr="009117A3">
              <w:rPr>
                <w:rFonts w:ascii="Century Gothic" w:eastAsia="Arial" w:hAnsi="Arial"/>
                <w:b/>
                <w:sz w:val="18"/>
                <w:szCs w:val="18"/>
              </w:rPr>
              <w:t>n de los productos de construcci</w:t>
            </w:r>
            <w:r w:rsidRPr="009117A3">
              <w:rPr>
                <w:rFonts w:ascii="Century Gothic" w:eastAsia="Arial" w:hAnsi="Arial"/>
                <w:b/>
                <w:sz w:val="18"/>
                <w:szCs w:val="18"/>
              </w:rPr>
              <w:t>ó</w:t>
            </w:r>
            <w:r w:rsidRPr="009117A3">
              <w:rPr>
                <w:rFonts w:ascii="Century Gothic" w:eastAsia="Arial" w:hAnsi="Arial"/>
                <w:b/>
                <w:sz w:val="18"/>
                <w:szCs w:val="18"/>
              </w:rPr>
              <w:t>n y de los elementos constructivos en funci</w:t>
            </w:r>
            <w:r w:rsidRPr="009117A3">
              <w:rPr>
                <w:rFonts w:ascii="Century Gothic" w:eastAsia="Arial" w:hAnsi="Arial"/>
                <w:b/>
                <w:sz w:val="18"/>
                <w:szCs w:val="18"/>
              </w:rPr>
              <w:t>ó</w:t>
            </w:r>
            <w:r w:rsidRPr="009117A3">
              <w:rPr>
                <w:rFonts w:ascii="Century Gothic" w:eastAsia="Arial" w:hAnsi="Arial"/>
                <w:b/>
                <w:sz w:val="18"/>
                <w:szCs w:val="18"/>
              </w:rPr>
              <w:t>n de sus propiedades de reacci</w:t>
            </w:r>
            <w:r w:rsidRPr="009117A3">
              <w:rPr>
                <w:rFonts w:ascii="Century Gothic" w:eastAsia="Arial" w:hAnsi="Arial"/>
                <w:b/>
                <w:sz w:val="18"/>
                <w:szCs w:val="18"/>
              </w:rPr>
              <w:t>ó</w:t>
            </w:r>
            <w:r w:rsidRPr="009117A3">
              <w:rPr>
                <w:rFonts w:ascii="Century Gothic" w:eastAsia="Arial" w:hAnsi="Arial"/>
                <w:b/>
                <w:sz w:val="18"/>
                <w:szCs w:val="18"/>
              </w:rPr>
              <w:t>n y de resistencia frente al fuego</w:t>
            </w:r>
          </w:p>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b/>
                <w:sz w:val="18"/>
                <w:szCs w:val="18"/>
              </w:rPr>
            </w:pPr>
            <w:r w:rsidRPr="009117A3">
              <w:rPr>
                <w:rFonts w:ascii="Century Gothic" w:eastAsia="Arial" w:hAnsi="Arial"/>
                <w:sz w:val="18"/>
                <w:szCs w:val="18"/>
              </w:rPr>
              <w:t>REAL DECRETO 312/2005, de 18 de marzo, del Ministerio de la Presidencia</w:t>
            </w:r>
          </w:p>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sz w:val="18"/>
                <w:szCs w:val="18"/>
              </w:rPr>
            </w:pPr>
            <w:r w:rsidRPr="009117A3">
              <w:rPr>
                <w:rFonts w:ascii="Century Gothic" w:eastAsia="Arial" w:hAnsi="Arial"/>
                <w:sz w:val="18"/>
                <w:szCs w:val="18"/>
              </w:rPr>
              <w:t>B.O.E.: 02-ABR-2005</w:t>
            </w:r>
          </w:p>
          <w:p w:rsidR="00FA4E12" w:rsidRPr="009117A3" w:rsidRDefault="007320C9" w:rsidP="009117A3">
            <w:pPr>
              <w:tabs>
                <w:tab w:val="left" w:pos="540"/>
                <w:tab w:val="left" w:pos="900"/>
                <w:tab w:val="left" w:pos="1260"/>
                <w:tab w:val="left" w:pos="1620"/>
              </w:tabs>
              <w:spacing w:line="276" w:lineRule="auto"/>
              <w:jc w:val="both"/>
              <w:rPr>
                <w:rFonts w:ascii="Century Gothic" w:eastAsia="Arial" w:hAnsi="Arial"/>
                <w:sz w:val="18"/>
                <w:szCs w:val="18"/>
              </w:rPr>
            </w:pPr>
            <w:r w:rsidRPr="009117A3">
              <w:rPr>
                <w:rFonts w:ascii="Century Gothic" w:eastAsia="Arial" w:hAnsi="Arial"/>
                <w:sz w:val="18"/>
                <w:szCs w:val="18"/>
              </w:rPr>
              <w:tab/>
              <w:t>MODIFICADO POR:</w:t>
            </w:r>
          </w:p>
          <w:p w:rsidR="00FA4E12" w:rsidRPr="009117A3" w:rsidRDefault="007320C9" w:rsidP="009117A3">
            <w:pPr>
              <w:tabs>
                <w:tab w:val="left" w:pos="540"/>
                <w:tab w:val="left" w:pos="900"/>
                <w:tab w:val="left" w:pos="1260"/>
                <w:tab w:val="left" w:pos="1620"/>
              </w:tabs>
              <w:spacing w:line="276" w:lineRule="auto"/>
              <w:ind w:left="540"/>
              <w:jc w:val="both"/>
              <w:outlineLvl w:val="2"/>
              <w:rPr>
                <w:rFonts w:ascii="Century Gothic" w:eastAsia="Arial" w:hAnsi="Arial"/>
                <w:b/>
                <w:sz w:val="18"/>
                <w:szCs w:val="18"/>
              </w:rPr>
            </w:pPr>
            <w:r w:rsidRPr="009117A3">
              <w:rPr>
                <w:rFonts w:ascii="Century Gothic" w:eastAsia="Arial" w:hAnsi="Arial"/>
                <w:b/>
                <w:sz w:val="18"/>
                <w:szCs w:val="18"/>
              </w:rPr>
              <w:t>Modificaci</w:t>
            </w:r>
            <w:r w:rsidRPr="009117A3">
              <w:rPr>
                <w:rFonts w:ascii="Century Gothic" w:eastAsia="Arial" w:hAnsi="Arial"/>
                <w:b/>
                <w:sz w:val="18"/>
                <w:szCs w:val="18"/>
              </w:rPr>
              <w:t>ó</w:t>
            </w:r>
            <w:r w:rsidRPr="009117A3">
              <w:rPr>
                <w:rFonts w:ascii="Century Gothic" w:eastAsia="Arial" w:hAnsi="Arial"/>
                <w:b/>
                <w:sz w:val="18"/>
                <w:szCs w:val="18"/>
              </w:rPr>
              <w:t>n del Real Decreto 312/2005, de 18 de marzo, por el que se aprueba la clasificaci</w:t>
            </w:r>
            <w:r w:rsidRPr="009117A3">
              <w:rPr>
                <w:rFonts w:ascii="Century Gothic" w:eastAsia="Arial" w:hAnsi="Arial"/>
                <w:b/>
                <w:sz w:val="18"/>
                <w:szCs w:val="18"/>
              </w:rPr>
              <w:t>ó</w:t>
            </w:r>
            <w:r w:rsidRPr="009117A3">
              <w:rPr>
                <w:rFonts w:ascii="Century Gothic" w:eastAsia="Arial" w:hAnsi="Arial"/>
                <w:b/>
                <w:sz w:val="18"/>
                <w:szCs w:val="18"/>
              </w:rPr>
              <w:t>n de los productos de la construcci</w:t>
            </w:r>
            <w:r w:rsidRPr="009117A3">
              <w:rPr>
                <w:rFonts w:ascii="Century Gothic" w:eastAsia="Arial" w:hAnsi="Arial"/>
                <w:b/>
                <w:sz w:val="18"/>
                <w:szCs w:val="18"/>
              </w:rPr>
              <w:t>ó</w:t>
            </w:r>
            <w:r w:rsidRPr="009117A3">
              <w:rPr>
                <w:rFonts w:ascii="Century Gothic" w:eastAsia="Arial" w:hAnsi="Arial"/>
                <w:b/>
                <w:sz w:val="18"/>
                <w:szCs w:val="18"/>
              </w:rPr>
              <w:t>n y de los elementos constructivos en funci</w:t>
            </w:r>
            <w:r w:rsidRPr="009117A3">
              <w:rPr>
                <w:rFonts w:ascii="Century Gothic" w:eastAsia="Arial" w:hAnsi="Arial"/>
                <w:b/>
                <w:sz w:val="18"/>
                <w:szCs w:val="18"/>
              </w:rPr>
              <w:t>ó</w:t>
            </w:r>
            <w:r w:rsidRPr="009117A3">
              <w:rPr>
                <w:rFonts w:ascii="Century Gothic" w:eastAsia="Arial" w:hAnsi="Arial"/>
                <w:b/>
                <w:sz w:val="18"/>
                <w:szCs w:val="18"/>
              </w:rPr>
              <w:t>n de sus propiedades de reacci</w:t>
            </w:r>
            <w:r w:rsidRPr="009117A3">
              <w:rPr>
                <w:rFonts w:ascii="Century Gothic" w:eastAsia="Arial" w:hAnsi="Arial"/>
                <w:b/>
                <w:sz w:val="18"/>
                <w:szCs w:val="18"/>
              </w:rPr>
              <w:t>ó</w:t>
            </w:r>
            <w:r w:rsidRPr="009117A3">
              <w:rPr>
                <w:rFonts w:ascii="Century Gothic" w:eastAsia="Arial" w:hAnsi="Arial"/>
                <w:b/>
                <w:sz w:val="18"/>
                <w:szCs w:val="18"/>
              </w:rPr>
              <w:t>n y de resistencia al fuego.</w:t>
            </w:r>
          </w:p>
          <w:p w:rsidR="00FA4E12" w:rsidRPr="009117A3" w:rsidRDefault="007320C9" w:rsidP="009117A3">
            <w:pPr>
              <w:tabs>
                <w:tab w:val="left" w:pos="540"/>
                <w:tab w:val="left" w:pos="900"/>
                <w:tab w:val="left" w:pos="1260"/>
                <w:tab w:val="left" w:pos="1620"/>
              </w:tabs>
              <w:spacing w:line="276" w:lineRule="auto"/>
              <w:ind w:left="540"/>
              <w:jc w:val="both"/>
              <w:outlineLvl w:val="2"/>
              <w:rPr>
                <w:rFonts w:ascii="Century Gothic" w:eastAsia="Arial" w:hAnsi="Arial"/>
                <w:sz w:val="18"/>
                <w:szCs w:val="18"/>
              </w:rPr>
            </w:pPr>
            <w:r w:rsidRPr="009117A3">
              <w:rPr>
                <w:rFonts w:ascii="Century Gothic" w:eastAsia="Arial" w:hAnsi="Arial"/>
                <w:sz w:val="18"/>
                <w:szCs w:val="18"/>
              </w:rPr>
              <w:t>REAL DECRETO 110/2008, de 1 de febrero, del Ministerio de la Presidencia</w:t>
            </w:r>
          </w:p>
          <w:p w:rsidR="00FA4E12" w:rsidRPr="009117A3" w:rsidRDefault="007320C9" w:rsidP="009117A3">
            <w:pPr>
              <w:spacing w:line="276" w:lineRule="auto"/>
              <w:rPr>
                <w:rFonts w:ascii="Century Gothic" w:eastAsia="Century Gothic" w:hAnsi="Century Gothic"/>
                <w:sz w:val="18"/>
                <w:szCs w:val="18"/>
              </w:rPr>
            </w:pPr>
            <w:r w:rsidRPr="009117A3">
              <w:rPr>
                <w:rFonts w:ascii="Century Gothic" w:eastAsia="Arial" w:hAnsi="Arial"/>
                <w:sz w:val="18"/>
                <w:szCs w:val="18"/>
              </w:rPr>
              <w:t>B.O.E.: 12-FEB-2008</w:t>
            </w:r>
          </w:p>
        </w:tc>
      </w:tr>
    </w:tbl>
    <w:p w:rsidR="009117A3" w:rsidRDefault="009117A3" w:rsidP="009117A3">
      <w:pPr>
        <w:spacing w:line="276" w:lineRule="auto"/>
        <w:rPr>
          <w:rFonts w:ascii="Century Gothic" w:eastAsia="Century Gothic" w:hAnsi="Century Gothic"/>
          <w:b/>
          <w:szCs w:val="18"/>
        </w:rPr>
      </w:pPr>
    </w:p>
    <w:p w:rsidR="00FA4E12" w:rsidRPr="009117A3" w:rsidRDefault="007320C9" w:rsidP="009117A3">
      <w:pPr>
        <w:spacing w:line="276" w:lineRule="auto"/>
        <w:rPr>
          <w:rFonts w:ascii="Century Gothic" w:eastAsia="Century Gothic" w:hAnsi="Century Gothic"/>
          <w:b/>
          <w:szCs w:val="18"/>
        </w:rPr>
      </w:pPr>
      <w:r w:rsidRPr="009117A3">
        <w:rPr>
          <w:rFonts w:ascii="Century Gothic" w:eastAsia="Century Gothic" w:hAnsi="Century Gothic"/>
          <w:b/>
          <w:szCs w:val="18"/>
        </w:rPr>
        <w:t>2 SECCIÓN SI 1: Propagación interior</w:t>
      </w:r>
    </w:p>
    <w:p w:rsidR="00FA4E12" w:rsidRPr="009117A3" w:rsidRDefault="00FA4E12" w:rsidP="009117A3">
      <w:pPr>
        <w:spacing w:line="276" w:lineRule="auto"/>
        <w:rPr>
          <w:rFonts w:ascii="Century Gothic" w:eastAsia="Century Gothic" w:hAnsi="Century Gothic"/>
          <w:b/>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559"/>
        <w:gridCol w:w="1134"/>
        <w:gridCol w:w="1276"/>
        <w:gridCol w:w="1559"/>
        <w:gridCol w:w="1701"/>
        <w:gridCol w:w="1820"/>
      </w:tblGrid>
      <w:tr w:rsidR="00FA4E12" w:rsidRPr="009117A3">
        <w:trPr>
          <w:cantSplit/>
          <w:trHeight w:val="179"/>
        </w:trPr>
        <w:tc>
          <w:tcPr>
            <w:tcW w:w="9049" w:type="dxa"/>
            <w:gridSpan w:val="6"/>
            <w:tcBorders>
              <w:top w:val="nil"/>
              <w:left w:val="nil"/>
              <w:bottom w:val="nil"/>
              <w:right w:val="nil"/>
            </w:tcBorders>
            <w:vAlign w:val="center"/>
          </w:tcPr>
          <w:p w:rsidR="00FA4E12" w:rsidRPr="009117A3" w:rsidRDefault="007320C9" w:rsidP="009117A3">
            <w:pPr>
              <w:pStyle w:val="Ttulo8"/>
              <w:spacing w:line="276" w:lineRule="auto"/>
              <w:jc w:val="left"/>
              <w:rPr>
                <w:rFonts w:ascii="Century Gothic" w:eastAsia="Century Gothic" w:hAnsi="Century Gothic"/>
                <w:sz w:val="18"/>
                <w:szCs w:val="18"/>
              </w:rPr>
            </w:pPr>
            <w:r w:rsidRPr="009117A3">
              <w:rPr>
                <w:rFonts w:ascii="Century Gothic" w:eastAsia="Century Gothic" w:hAnsi="Century Gothic"/>
                <w:sz w:val="18"/>
                <w:szCs w:val="18"/>
              </w:rPr>
              <w:t>Compartimentación en sectores de incendio</w:t>
            </w:r>
          </w:p>
        </w:tc>
      </w:tr>
      <w:tr w:rsidR="00FA4E12" w:rsidRPr="009117A3">
        <w:trPr>
          <w:cantSplit/>
        </w:trPr>
        <w:tc>
          <w:tcPr>
            <w:tcW w:w="9049" w:type="dxa"/>
            <w:gridSpan w:val="6"/>
            <w:tcBorders>
              <w:bottom w:val="single" w:sz="4" w:space="0" w:color="000000"/>
            </w:tcBorders>
          </w:tcPr>
          <w:p w:rsidR="00FA4E12" w:rsidRPr="009117A3" w:rsidRDefault="00FA4E12" w:rsidP="009117A3">
            <w:pPr>
              <w:spacing w:line="276" w:lineRule="auto"/>
              <w:jc w:val="both"/>
              <w:rPr>
                <w:rFonts w:ascii="Century Gothic" w:eastAsia="Century Gothic" w:hAnsi="Century Gothic"/>
                <w:sz w:val="18"/>
                <w:szCs w:val="18"/>
              </w:rPr>
            </w:pPr>
          </w:p>
        </w:tc>
      </w:tr>
      <w:tr w:rsidR="00FA4E12" w:rsidRPr="009117A3">
        <w:trPr>
          <w:cantSplit/>
        </w:trPr>
        <w:tc>
          <w:tcPr>
            <w:tcW w:w="1559" w:type="dxa"/>
            <w:vMerge w:val="restart"/>
            <w:tcBorders>
              <w:top w:val="single" w:sz="4" w:space="0" w:color="000000"/>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Sector</w:t>
            </w:r>
          </w:p>
        </w:tc>
        <w:tc>
          <w:tcPr>
            <w:tcW w:w="2410" w:type="dxa"/>
            <w:gridSpan w:val="2"/>
            <w:tcBorders>
              <w:top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Superficie construida (m</w:t>
            </w:r>
            <w:r w:rsidRPr="009117A3">
              <w:rPr>
                <w:rFonts w:ascii="Century Gothic" w:eastAsia="Century Gothic" w:hAnsi="Century Gothic"/>
                <w:sz w:val="18"/>
                <w:szCs w:val="18"/>
                <w:vertAlign w:val="superscript"/>
              </w:rPr>
              <w:t>2</w:t>
            </w:r>
            <w:r w:rsidRPr="009117A3">
              <w:rPr>
                <w:rFonts w:ascii="Century Gothic" w:eastAsia="Century Gothic" w:hAnsi="Century Gothic"/>
                <w:sz w:val="18"/>
                <w:szCs w:val="18"/>
              </w:rPr>
              <w:t>)</w:t>
            </w:r>
          </w:p>
        </w:tc>
        <w:tc>
          <w:tcPr>
            <w:tcW w:w="1559" w:type="dxa"/>
            <w:vMerge w:val="restart"/>
            <w:tcBorders>
              <w:top w:val="single" w:sz="4" w:space="0" w:color="000000"/>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Uso previsto </w:t>
            </w:r>
          </w:p>
        </w:tc>
        <w:tc>
          <w:tcPr>
            <w:tcW w:w="3521" w:type="dxa"/>
            <w:gridSpan w:val="2"/>
            <w:tcBorders>
              <w:top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Resistencia al fuego del elemento compartimentador</w:t>
            </w:r>
          </w:p>
        </w:tc>
      </w:tr>
      <w:tr w:rsidR="00FA4E12" w:rsidRPr="009117A3">
        <w:trPr>
          <w:cantSplit/>
        </w:trPr>
        <w:tc>
          <w:tcPr>
            <w:tcW w:w="1559" w:type="dxa"/>
            <w:vMerge/>
            <w:tcBorders>
              <w:top w:val="single" w:sz="4" w:space="0" w:color="000000"/>
              <w:bottom w:val="single" w:sz="4" w:space="0" w:color="000000"/>
            </w:tcBorders>
            <w:vAlign w:val="center"/>
          </w:tcPr>
          <w:p w:rsidR="00FA4E12" w:rsidRPr="009117A3" w:rsidRDefault="00FA4E12" w:rsidP="009117A3">
            <w:pPr>
              <w:spacing w:line="276" w:lineRule="auto"/>
              <w:rPr>
                <w:sz w:val="18"/>
                <w:szCs w:val="18"/>
              </w:rPr>
            </w:pPr>
          </w:p>
        </w:tc>
        <w:tc>
          <w:tcPr>
            <w:tcW w:w="1134"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276"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Fase 1</w:t>
            </w:r>
            <w:r w:rsidR="00077DBC" w:rsidRPr="009117A3">
              <w:rPr>
                <w:rFonts w:ascii="Century Gothic" w:eastAsia="Century Gothic" w:hAnsi="Century Gothic"/>
                <w:sz w:val="18"/>
                <w:szCs w:val="18"/>
              </w:rPr>
              <w:t>-</w:t>
            </w:r>
            <w:r w:rsidR="00B84749" w:rsidRPr="009117A3">
              <w:rPr>
                <w:rFonts w:ascii="Century Gothic" w:eastAsia="Century Gothic" w:hAnsi="Century Gothic"/>
                <w:sz w:val="18"/>
                <w:szCs w:val="18"/>
              </w:rPr>
              <w:t>5</w:t>
            </w:r>
          </w:p>
        </w:tc>
        <w:tc>
          <w:tcPr>
            <w:tcW w:w="1559" w:type="dxa"/>
            <w:vMerge/>
            <w:tcBorders>
              <w:top w:val="single" w:sz="4" w:space="0" w:color="000000"/>
              <w:bottom w:val="single" w:sz="4" w:space="0" w:color="000000"/>
            </w:tcBorders>
            <w:vAlign w:val="center"/>
          </w:tcPr>
          <w:p w:rsidR="00FA4E12" w:rsidRPr="009117A3" w:rsidRDefault="00FA4E12" w:rsidP="009117A3">
            <w:pPr>
              <w:spacing w:line="276" w:lineRule="auto"/>
              <w:rPr>
                <w:sz w:val="18"/>
                <w:szCs w:val="18"/>
              </w:rPr>
            </w:pPr>
          </w:p>
        </w:tc>
        <w:tc>
          <w:tcPr>
            <w:tcW w:w="1701"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820"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r>
      <w:tr w:rsidR="00FA4E12" w:rsidRPr="009117A3">
        <w:trPr>
          <w:cantSplit/>
        </w:trPr>
        <w:tc>
          <w:tcPr>
            <w:tcW w:w="1559"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both"/>
              <w:rPr>
                <w:rFonts w:ascii="Century Gothic" w:eastAsia="Century Gothic" w:hAnsi="Century Gothic"/>
                <w:sz w:val="18"/>
                <w:szCs w:val="18"/>
              </w:rPr>
            </w:pPr>
          </w:p>
        </w:tc>
        <w:tc>
          <w:tcPr>
            <w:tcW w:w="1134"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276"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559"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both"/>
              <w:rPr>
                <w:rFonts w:ascii="Century Gothic" w:eastAsia="Century Gothic" w:hAnsi="Century Gothic"/>
                <w:sz w:val="18"/>
                <w:szCs w:val="18"/>
              </w:rPr>
            </w:pPr>
          </w:p>
        </w:tc>
        <w:tc>
          <w:tcPr>
            <w:tcW w:w="1701"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820"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r>
      <w:tr w:rsidR="00FA4E12" w:rsidRPr="009117A3" w:rsidTr="00AF13EA">
        <w:tc>
          <w:tcPr>
            <w:tcW w:w="1559" w:type="dxa"/>
            <w:tcBorders>
              <w:top w:val="single" w:sz="4" w:space="0" w:color="000000"/>
              <w:bottom w:val="single" w:sz="4" w:space="0" w:color="000000"/>
            </w:tcBorders>
            <w:vAlign w:val="center"/>
          </w:tcPr>
          <w:p w:rsidR="00FA4E12" w:rsidRPr="009117A3" w:rsidRDefault="007320C9" w:rsidP="009117A3">
            <w:pPr>
              <w:spacing w:line="276" w:lineRule="auto"/>
              <w:rPr>
                <w:rFonts w:ascii="Century Gothic" w:eastAsia="Century Gothic" w:hAnsi="Century Gothic"/>
                <w:sz w:val="18"/>
                <w:szCs w:val="18"/>
              </w:rPr>
            </w:pPr>
            <w:r w:rsidRPr="009117A3">
              <w:rPr>
                <w:rFonts w:ascii="Century Gothic" w:eastAsia="Century Gothic" w:hAnsi="Century Gothic"/>
                <w:sz w:val="18"/>
                <w:szCs w:val="18"/>
              </w:rPr>
              <w:t>Sector 1 Docente</w:t>
            </w:r>
          </w:p>
        </w:tc>
        <w:tc>
          <w:tcPr>
            <w:tcW w:w="1134" w:type="dxa"/>
            <w:tcBorders>
              <w:top w:val="single" w:sz="4" w:space="0" w:color="000000"/>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4.000</w:t>
            </w:r>
          </w:p>
        </w:tc>
        <w:tc>
          <w:tcPr>
            <w:tcW w:w="1276" w:type="dxa"/>
            <w:tcBorders>
              <w:top w:val="single" w:sz="4" w:space="0" w:color="000000"/>
              <w:bottom w:val="single" w:sz="4" w:space="0" w:color="000000"/>
            </w:tcBorders>
            <w:vAlign w:val="center"/>
          </w:tcPr>
          <w:p w:rsidR="00FA4E12" w:rsidRPr="009117A3" w:rsidRDefault="002B6D04"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3.</w:t>
            </w:r>
            <w:r w:rsidR="00B84749" w:rsidRPr="009117A3">
              <w:rPr>
                <w:rFonts w:ascii="Century Gothic" w:eastAsia="Century Gothic" w:hAnsi="Century Gothic"/>
                <w:sz w:val="18"/>
                <w:szCs w:val="18"/>
              </w:rPr>
              <w:t>576,48</w:t>
            </w:r>
          </w:p>
        </w:tc>
        <w:tc>
          <w:tcPr>
            <w:tcW w:w="1559" w:type="dxa"/>
            <w:tcBorders>
              <w:top w:val="single" w:sz="4" w:space="0" w:color="000000"/>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Docente</w:t>
            </w:r>
          </w:p>
        </w:tc>
        <w:tc>
          <w:tcPr>
            <w:tcW w:w="1701" w:type="dxa"/>
            <w:tcBorders>
              <w:top w:val="single" w:sz="4" w:space="0" w:color="000000"/>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EI-60</w:t>
            </w:r>
          </w:p>
        </w:tc>
        <w:tc>
          <w:tcPr>
            <w:tcW w:w="1820" w:type="dxa"/>
            <w:tcBorders>
              <w:top w:val="single" w:sz="4" w:space="0" w:color="000000"/>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w:t>
            </w:r>
            <w:r w:rsidR="00B13F5E" w:rsidRPr="009117A3">
              <w:rPr>
                <w:rFonts w:ascii="Century Gothic" w:eastAsia="Century Gothic" w:hAnsi="Century Gothic"/>
                <w:sz w:val="18"/>
                <w:szCs w:val="18"/>
              </w:rPr>
              <w:t>60</w:t>
            </w:r>
          </w:p>
        </w:tc>
      </w:tr>
      <w:tr w:rsidR="00AF13EA" w:rsidRPr="009117A3">
        <w:tc>
          <w:tcPr>
            <w:tcW w:w="1559" w:type="dxa"/>
            <w:tcBorders>
              <w:top w:val="single" w:sz="4" w:space="0" w:color="000000"/>
            </w:tcBorders>
            <w:vAlign w:val="center"/>
          </w:tcPr>
          <w:p w:rsidR="00AF13EA" w:rsidRPr="009117A3" w:rsidRDefault="00AF13EA" w:rsidP="009117A3">
            <w:pPr>
              <w:spacing w:line="276" w:lineRule="auto"/>
              <w:rPr>
                <w:rFonts w:ascii="Century Gothic" w:eastAsia="Century Gothic" w:hAnsi="Century Gothic"/>
                <w:sz w:val="18"/>
                <w:szCs w:val="18"/>
              </w:rPr>
            </w:pPr>
            <w:r w:rsidRPr="009117A3">
              <w:rPr>
                <w:rFonts w:ascii="Century Gothic" w:eastAsia="Century Gothic" w:hAnsi="Century Gothic"/>
                <w:sz w:val="18"/>
                <w:szCs w:val="18"/>
              </w:rPr>
              <w:t>Sector 2 Docente</w:t>
            </w:r>
          </w:p>
        </w:tc>
        <w:tc>
          <w:tcPr>
            <w:tcW w:w="1134" w:type="dxa"/>
            <w:tcBorders>
              <w:top w:val="single" w:sz="4" w:space="0" w:color="000000"/>
            </w:tcBorders>
            <w:vAlign w:val="center"/>
          </w:tcPr>
          <w:p w:rsidR="00AF13EA" w:rsidRPr="009117A3" w:rsidRDefault="00AF13E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4.000</w:t>
            </w:r>
          </w:p>
        </w:tc>
        <w:tc>
          <w:tcPr>
            <w:tcW w:w="1276" w:type="dxa"/>
            <w:tcBorders>
              <w:top w:val="single" w:sz="4" w:space="0" w:color="000000"/>
            </w:tcBorders>
            <w:vAlign w:val="center"/>
          </w:tcPr>
          <w:p w:rsidR="00AF13EA" w:rsidRPr="009117A3" w:rsidRDefault="00B8474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1597,83</w:t>
            </w:r>
          </w:p>
        </w:tc>
        <w:tc>
          <w:tcPr>
            <w:tcW w:w="1559" w:type="dxa"/>
            <w:tcBorders>
              <w:top w:val="single" w:sz="4" w:space="0" w:color="000000"/>
            </w:tcBorders>
            <w:vAlign w:val="center"/>
          </w:tcPr>
          <w:p w:rsidR="00AF13EA" w:rsidRPr="009117A3" w:rsidRDefault="00AF13E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Docente</w:t>
            </w:r>
          </w:p>
        </w:tc>
        <w:tc>
          <w:tcPr>
            <w:tcW w:w="1701" w:type="dxa"/>
            <w:tcBorders>
              <w:top w:val="single" w:sz="4" w:space="0" w:color="000000"/>
            </w:tcBorders>
            <w:vAlign w:val="center"/>
          </w:tcPr>
          <w:p w:rsidR="00AF13EA" w:rsidRPr="009117A3" w:rsidRDefault="00077DBC"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EI-60</w:t>
            </w:r>
          </w:p>
        </w:tc>
        <w:tc>
          <w:tcPr>
            <w:tcW w:w="1820" w:type="dxa"/>
            <w:tcBorders>
              <w:top w:val="single" w:sz="4" w:space="0" w:color="000000"/>
            </w:tcBorders>
            <w:vAlign w:val="center"/>
          </w:tcPr>
          <w:p w:rsidR="00AF13EA" w:rsidRPr="009117A3" w:rsidRDefault="00077DBC"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EI-60</w:t>
            </w:r>
          </w:p>
        </w:tc>
      </w:tr>
    </w:tbl>
    <w:p w:rsidR="00FA4E12" w:rsidRPr="009117A3" w:rsidRDefault="00FA4E12" w:rsidP="009117A3">
      <w:pPr>
        <w:tabs>
          <w:tab w:val="left" w:pos="1866"/>
        </w:tabs>
        <w:spacing w:line="276" w:lineRule="auto"/>
        <w:ind w:left="340" w:hanging="340"/>
        <w:jc w:val="both"/>
        <w:rPr>
          <w:rFonts w:ascii="Century Gothic" w:eastAsia="Century Gothic" w:hAnsi="Century Gothic"/>
          <w:sz w:val="18"/>
          <w:szCs w:val="18"/>
        </w:rPr>
      </w:pPr>
    </w:p>
    <w:tbl>
      <w:tblPr>
        <w:tblW w:w="9072"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559"/>
        <w:gridCol w:w="780"/>
        <w:gridCol w:w="993"/>
        <w:gridCol w:w="708"/>
        <w:gridCol w:w="851"/>
        <w:gridCol w:w="992"/>
        <w:gridCol w:w="1204"/>
        <w:gridCol w:w="1985"/>
      </w:tblGrid>
      <w:tr w:rsidR="00FA4E12" w:rsidRPr="009117A3">
        <w:trPr>
          <w:cantSplit/>
        </w:trPr>
        <w:tc>
          <w:tcPr>
            <w:tcW w:w="9072" w:type="dxa"/>
            <w:gridSpan w:val="8"/>
            <w:tcBorders>
              <w:top w:val="nil"/>
              <w:left w:val="nil"/>
              <w:bottom w:val="nil"/>
              <w:right w:val="nil"/>
            </w:tcBorders>
            <w:vAlign w:val="center"/>
          </w:tcPr>
          <w:p w:rsidR="00FA4E12" w:rsidRPr="009117A3" w:rsidRDefault="00FA4E12" w:rsidP="009117A3">
            <w:pPr>
              <w:pStyle w:val="Ttulo4CTE"/>
              <w:spacing w:line="276" w:lineRule="auto"/>
              <w:rPr>
                <w:sz w:val="18"/>
                <w:szCs w:val="18"/>
              </w:rPr>
            </w:pPr>
          </w:p>
          <w:p w:rsidR="00FA4E12" w:rsidRPr="009117A3" w:rsidRDefault="007320C9" w:rsidP="009117A3">
            <w:pPr>
              <w:pStyle w:val="Ttulo4CTE"/>
              <w:spacing w:line="276" w:lineRule="auto"/>
              <w:rPr>
                <w:sz w:val="18"/>
                <w:szCs w:val="18"/>
              </w:rPr>
            </w:pPr>
            <w:r w:rsidRPr="009117A3">
              <w:rPr>
                <w:sz w:val="18"/>
                <w:szCs w:val="18"/>
              </w:rPr>
              <w:t>Locales de riesgo especial</w:t>
            </w:r>
            <w:r w:rsidR="002D1F4F" w:rsidRPr="009117A3">
              <w:rPr>
                <w:sz w:val="18"/>
                <w:szCs w:val="18"/>
              </w:rPr>
              <w:t xml:space="preserve"> </w:t>
            </w:r>
          </w:p>
        </w:tc>
      </w:tr>
      <w:tr w:rsidR="00FA4E12" w:rsidRPr="009117A3">
        <w:trPr>
          <w:cantSplit/>
        </w:trPr>
        <w:tc>
          <w:tcPr>
            <w:tcW w:w="9072" w:type="dxa"/>
            <w:gridSpan w:val="8"/>
          </w:tcPr>
          <w:p w:rsidR="00FA4E12" w:rsidRPr="009117A3" w:rsidRDefault="00FA4E12" w:rsidP="009117A3">
            <w:pPr>
              <w:spacing w:line="276" w:lineRule="auto"/>
              <w:jc w:val="both"/>
              <w:rPr>
                <w:rFonts w:ascii="Century Gothic" w:eastAsia="Century Gothic" w:hAnsi="Century Gothic"/>
                <w:color w:val="FF0000"/>
                <w:sz w:val="18"/>
                <w:szCs w:val="18"/>
              </w:rPr>
            </w:pPr>
          </w:p>
        </w:tc>
      </w:tr>
      <w:tr w:rsidR="00FA4E12" w:rsidRPr="009117A3" w:rsidTr="00595DEA">
        <w:trPr>
          <w:cantSplit/>
        </w:trPr>
        <w:tc>
          <w:tcPr>
            <w:tcW w:w="1559" w:type="dxa"/>
            <w:vMerge w:val="restart"/>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Local o zona</w:t>
            </w:r>
          </w:p>
        </w:tc>
        <w:tc>
          <w:tcPr>
            <w:tcW w:w="1773"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Superficie construida (m</w:t>
            </w:r>
            <w:r w:rsidRPr="009117A3">
              <w:rPr>
                <w:rFonts w:ascii="Century Gothic" w:eastAsia="Century Gothic" w:hAnsi="Century Gothic"/>
                <w:sz w:val="18"/>
                <w:szCs w:val="18"/>
                <w:vertAlign w:val="superscript"/>
              </w:rPr>
              <w:t>2</w:t>
            </w:r>
            <w:r w:rsidRPr="009117A3">
              <w:rPr>
                <w:rFonts w:ascii="Century Gothic" w:eastAsia="Century Gothic" w:hAnsi="Century Gothic"/>
                <w:sz w:val="18"/>
                <w:szCs w:val="18"/>
              </w:rPr>
              <w:t>)</w:t>
            </w:r>
          </w:p>
        </w:tc>
        <w:tc>
          <w:tcPr>
            <w:tcW w:w="708" w:type="dxa"/>
            <w:vMerge w:val="restart"/>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Nivel de riesgo </w:t>
            </w:r>
          </w:p>
        </w:tc>
        <w:tc>
          <w:tcPr>
            <w:tcW w:w="1843"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Vestíbulo de independencia </w:t>
            </w:r>
          </w:p>
        </w:tc>
        <w:tc>
          <w:tcPr>
            <w:tcW w:w="3189"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Resistencia al fuego del elemento compartimentador (y sus puertas) </w:t>
            </w:r>
          </w:p>
        </w:tc>
      </w:tr>
      <w:tr w:rsidR="00FA4E12" w:rsidRPr="009117A3" w:rsidTr="00595DEA">
        <w:trPr>
          <w:cantSplit/>
        </w:trPr>
        <w:tc>
          <w:tcPr>
            <w:tcW w:w="1559" w:type="dxa"/>
            <w:vMerge/>
            <w:vAlign w:val="center"/>
          </w:tcPr>
          <w:p w:rsidR="00FA4E12" w:rsidRPr="009117A3" w:rsidRDefault="00FA4E12" w:rsidP="009117A3">
            <w:pPr>
              <w:spacing w:line="276" w:lineRule="auto"/>
              <w:rPr>
                <w:sz w:val="18"/>
                <w:szCs w:val="18"/>
              </w:rPr>
            </w:pPr>
          </w:p>
        </w:tc>
        <w:tc>
          <w:tcPr>
            <w:tcW w:w="780"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993"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c>
          <w:tcPr>
            <w:tcW w:w="708" w:type="dxa"/>
            <w:vMerge/>
            <w:vAlign w:val="center"/>
          </w:tcPr>
          <w:p w:rsidR="00FA4E12" w:rsidRPr="009117A3" w:rsidRDefault="00FA4E12" w:rsidP="009117A3">
            <w:pPr>
              <w:spacing w:line="276" w:lineRule="auto"/>
              <w:rPr>
                <w:sz w:val="18"/>
                <w:szCs w:val="18"/>
              </w:rPr>
            </w:pPr>
          </w:p>
        </w:tc>
        <w:tc>
          <w:tcPr>
            <w:tcW w:w="851"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992"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Existente</w:t>
            </w:r>
          </w:p>
        </w:tc>
        <w:tc>
          <w:tcPr>
            <w:tcW w:w="1204"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985"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Existente</w:t>
            </w:r>
          </w:p>
        </w:tc>
      </w:tr>
      <w:tr w:rsidR="00FA4E12" w:rsidRPr="009117A3" w:rsidTr="00595DEA">
        <w:tc>
          <w:tcPr>
            <w:tcW w:w="1559"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Cuarto de caldera </w:t>
            </w:r>
          </w:p>
        </w:tc>
        <w:tc>
          <w:tcPr>
            <w:tcW w:w="780" w:type="dxa"/>
            <w:tcBorders>
              <w:bottom w:val="nil"/>
            </w:tcBorders>
          </w:tcPr>
          <w:p w:rsidR="00FA4E12" w:rsidRPr="009117A3" w:rsidRDefault="007320C9" w:rsidP="009117A3">
            <w:pPr>
              <w:spacing w:line="276" w:lineRule="auto"/>
              <w:jc w:val="center"/>
              <w:rPr>
                <w:rFonts w:ascii="Century Gothic" w:eastAsia="Century Gothic" w:hAnsi="Century Gothic"/>
                <w:color w:val="FF0000"/>
                <w:sz w:val="18"/>
                <w:szCs w:val="18"/>
              </w:rPr>
            </w:pPr>
            <w:r w:rsidRPr="009117A3">
              <w:rPr>
                <w:rFonts w:ascii="Century Gothic" w:eastAsia="Century Gothic" w:hAnsi="Century Gothic"/>
                <w:sz w:val="18"/>
                <w:szCs w:val="18"/>
              </w:rPr>
              <w:t>&gt;70kW</w:t>
            </w:r>
          </w:p>
        </w:tc>
        <w:tc>
          <w:tcPr>
            <w:tcW w:w="993"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540kW </w:t>
            </w:r>
          </w:p>
        </w:tc>
        <w:tc>
          <w:tcPr>
            <w:tcW w:w="708"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Medio</w:t>
            </w:r>
          </w:p>
        </w:tc>
        <w:tc>
          <w:tcPr>
            <w:tcW w:w="851"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992"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1204"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c>
          <w:tcPr>
            <w:tcW w:w="1985" w:type="dxa"/>
            <w:tcBorders>
              <w:bottom w:val="nil"/>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EI-180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r>
      <w:tr w:rsidR="00FA4E12" w:rsidRPr="009117A3" w:rsidTr="00595DEA">
        <w:tc>
          <w:tcPr>
            <w:tcW w:w="1559"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Grupo de presión</w:t>
            </w:r>
          </w:p>
        </w:tc>
        <w:tc>
          <w:tcPr>
            <w:tcW w:w="780" w:type="dxa"/>
            <w:tcBorders>
              <w:bottom w:val="single" w:sz="4" w:space="0" w:color="000000"/>
            </w:tcBorders>
          </w:tcPr>
          <w:p w:rsidR="00FA4E12" w:rsidRPr="009117A3" w:rsidRDefault="00FA4E12" w:rsidP="009117A3">
            <w:pPr>
              <w:spacing w:line="276" w:lineRule="auto"/>
              <w:jc w:val="center"/>
              <w:rPr>
                <w:rFonts w:ascii="Century Gothic" w:eastAsia="Century Gothic" w:hAnsi="Century Gothic"/>
                <w:color w:val="FF0000"/>
                <w:sz w:val="18"/>
                <w:szCs w:val="18"/>
              </w:rPr>
            </w:pPr>
          </w:p>
        </w:tc>
        <w:tc>
          <w:tcPr>
            <w:tcW w:w="993" w:type="dxa"/>
            <w:tcBorders>
              <w:bottom w:val="single" w:sz="4" w:space="0" w:color="000000"/>
            </w:tcBorders>
          </w:tcPr>
          <w:p w:rsidR="00FA4E12" w:rsidRPr="009117A3" w:rsidRDefault="00200C53"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7,66</w:t>
            </w:r>
          </w:p>
        </w:tc>
        <w:tc>
          <w:tcPr>
            <w:tcW w:w="708" w:type="dxa"/>
            <w:tcBorders>
              <w:bottom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tc>
        <w:tc>
          <w:tcPr>
            <w:tcW w:w="851"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992"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120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c>
          <w:tcPr>
            <w:tcW w:w="1985"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r>
      <w:tr w:rsidR="00FA4E12" w:rsidRPr="009117A3" w:rsidTr="00595DEA">
        <w:tc>
          <w:tcPr>
            <w:tcW w:w="1559"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Cont. eléctricos</w:t>
            </w:r>
          </w:p>
        </w:tc>
        <w:tc>
          <w:tcPr>
            <w:tcW w:w="780"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993" w:type="dxa"/>
          </w:tcPr>
          <w:p w:rsidR="00FA4E12" w:rsidRPr="009117A3" w:rsidRDefault="00200C53"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7,39</w:t>
            </w:r>
          </w:p>
        </w:tc>
        <w:tc>
          <w:tcPr>
            <w:tcW w:w="708"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Bajo</w:t>
            </w:r>
          </w:p>
        </w:tc>
        <w:tc>
          <w:tcPr>
            <w:tcW w:w="851"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992"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1204"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c>
          <w:tcPr>
            <w:tcW w:w="1985"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r>
      <w:tr w:rsidR="00FA4E12" w:rsidRPr="009117A3" w:rsidTr="00595DEA">
        <w:tc>
          <w:tcPr>
            <w:tcW w:w="1559"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Máquina ascensor</w:t>
            </w:r>
          </w:p>
        </w:tc>
        <w:tc>
          <w:tcPr>
            <w:tcW w:w="780"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993" w:type="dxa"/>
            <w:tcBorders>
              <w:bottom w:val="single" w:sz="4" w:space="0" w:color="000000"/>
            </w:tcBorders>
          </w:tcPr>
          <w:p w:rsidR="00FA4E12" w:rsidRPr="009117A3" w:rsidRDefault="00200C53"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3,16</w:t>
            </w:r>
          </w:p>
        </w:tc>
        <w:tc>
          <w:tcPr>
            <w:tcW w:w="708"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Bajo</w:t>
            </w:r>
          </w:p>
        </w:tc>
        <w:tc>
          <w:tcPr>
            <w:tcW w:w="851"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992"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120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c>
          <w:tcPr>
            <w:tcW w:w="1985"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EI-90 (EI</w:t>
            </w:r>
            <w:r w:rsidRPr="009117A3">
              <w:rPr>
                <w:rFonts w:ascii="Century Gothic" w:eastAsia="Century Gothic" w:hAnsi="Century Gothic"/>
                <w:sz w:val="18"/>
                <w:szCs w:val="18"/>
                <w:vertAlign w:val="subscript"/>
              </w:rPr>
              <w:t>2</w:t>
            </w:r>
            <w:r w:rsidRPr="009117A3">
              <w:rPr>
                <w:rFonts w:ascii="Century Gothic" w:eastAsia="Century Gothic" w:hAnsi="Century Gothic"/>
                <w:sz w:val="18"/>
                <w:szCs w:val="18"/>
              </w:rPr>
              <w:t xml:space="preserve"> 45-C5)</w:t>
            </w:r>
          </w:p>
        </w:tc>
      </w:tr>
    </w:tbl>
    <w:p w:rsidR="00FA4E12" w:rsidRPr="009117A3" w:rsidRDefault="00FA4E12" w:rsidP="009117A3">
      <w:pPr>
        <w:spacing w:line="276" w:lineRule="auto"/>
        <w:jc w:val="both"/>
        <w:rPr>
          <w:rFonts w:ascii="Century Gothic" w:eastAsia="Century Gothic" w:hAnsi="Century Gothic"/>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049"/>
      </w:tblGrid>
      <w:tr w:rsidR="00FA4E12" w:rsidRPr="009117A3">
        <w:trPr>
          <w:cantSplit/>
        </w:trPr>
        <w:tc>
          <w:tcPr>
            <w:tcW w:w="9049" w:type="dxa"/>
            <w:tcBorders>
              <w:top w:val="nil"/>
              <w:left w:val="nil"/>
              <w:bottom w:val="nil"/>
              <w:right w:val="nil"/>
            </w:tcBorders>
            <w:vAlign w:val="center"/>
          </w:tcPr>
          <w:p w:rsidR="00FA4E12" w:rsidRPr="009117A3" w:rsidRDefault="00FA4E12" w:rsidP="009117A3">
            <w:pPr>
              <w:pStyle w:val="Ttulo4CTE"/>
              <w:spacing w:line="276" w:lineRule="auto"/>
              <w:rPr>
                <w:sz w:val="18"/>
                <w:szCs w:val="18"/>
              </w:rPr>
            </w:pPr>
          </w:p>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Espacios Ocultos</w:t>
            </w:r>
          </w:p>
        </w:tc>
      </w:tr>
      <w:tr w:rsidR="00FA4E12" w:rsidRPr="009117A3">
        <w:trPr>
          <w:cantSplit/>
        </w:trPr>
        <w:tc>
          <w:tcPr>
            <w:tcW w:w="9049" w:type="dxa"/>
            <w:tcBorders>
              <w:top w:val="nil"/>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color w:val="FF0000"/>
                <w:sz w:val="18"/>
                <w:szCs w:val="18"/>
              </w:rPr>
            </w:pPr>
          </w:p>
        </w:tc>
      </w:tr>
      <w:tr w:rsidR="00FA4E12" w:rsidRPr="009117A3">
        <w:trPr>
          <w:cantSplit/>
          <w:trHeight w:val="183"/>
        </w:trPr>
        <w:tc>
          <w:tcPr>
            <w:tcW w:w="9049" w:type="dxa"/>
            <w:vAlign w:val="center"/>
          </w:tcPr>
          <w:p w:rsidR="00FA4E12" w:rsidRPr="009117A3" w:rsidRDefault="007320C9" w:rsidP="009117A3">
            <w:pPr>
              <w:numPr>
                <w:ilvl w:val="0"/>
                <w:numId w:val="4"/>
              </w:numPr>
              <w:spacing w:line="276" w:lineRule="auto"/>
              <w:rPr>
                <w:rFonts w:ascii="Century Gothic" w:eastAsia="Century Gothic" w:hAnsi="Century Gothic"/>
                <w:sz w:val="18"/>
                <w:szCs w:val="18"/>
              </w:rPr>
            </w:pPr>
            <w:r w:rsidRPr="009117A3">
              <w:rPr>
                <w:rFonts w:ascii="Century Gothic" w:eastAsia="Century Gothic" w:hAnsi="Century Gothic"/>
                <w:sz w:val="18"/>
                <w:szCs w:val="18"/>
              </w:rPr>
              <w:t>La compartimentación contra incendios deberá tener continuidad a través de los patinillos, falsos techos,  si éstos no están compartimentados con respecto a los primeros. Podrá realizarse la compartimentación mediante elementos pasantes o mecanismos de cierre automático.</w:t>
            </w:r>
          </w:p>
          <w:p w:rsidR="00FA4E12" w:rsidRPr="009117A3" w:rsidRDefault="007320C9" w:rsidP="009117A3">
            <w:pPr>
              <w:numPr>
                <w:ilvl w:val="0"/>
                <w:numId w:val="4"/>
              </w:numPr>
              <w:spacing w:line="276" w:lineRule="auto"/>
              <w:rPr>
                <w:rFonts w:ascii="Century Gothic" w:eastAsia="Century Gothic" w:hAnsi="Century Gothic"/>
                <w:sz w:val="18"/>
                <w:szCs w:val="18"/>
              </w:rPr>
            </w:pPr>
            <w:r w:rsidRPr="009117A3">
              <w:rPr>
                <w:rFonts w:ascii="Century Gothic" w:eastAsia="Century Gothic" w:hAnsi="Century Gothic"/>
                <w:sz w:val="18"/>
                <w:szCs w:val="18"/>
              </w:rPr>
              <w:t xml:space="preserve">Se limita su desarrollo vertical a 10 m en las cámaras no estancas (ventiladas). </w:t>
            </w:r>
          </w:p>
        </w:tc>
      </w:tr>
    </w:tbl>
    <w:p w:rsidR="00FA4E12" w:rsidRPr="009117A3" w:rsidRDefault="00FA4E12" w:rsidP="009117A3">
      <w:pPr>
        <w:spacing w:line="276" w:lineRule="auto"/>
        <w:jc w:val="both"/>
        <w:rPr>
          <w:rFonts w:ascii="Century Gothic" w:eastAsia="Century Gothic" w:hAnsi="Century Gothic"/>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693"/>
        <w:gridCol w:w="1559"/>
        <w:gridCol w:w="1559"/>
        <w:gridCol w:w="1418"/>
        <w:gridCol w:w="1820"/>
      </w:tblGrid>
      <w:tr w:rsidR="00FA4E12" w:rsidRPr="009117A3">
        <w:trPr>
          <w:cantSplit/>
        </w:trPr>
        <w:tc>
          <w:tcPr>
            <w:tcW w:w="9049" w:type="dxa"/>
            <w:gridSpan w:val="5"/>
            <w:tcBorders>
              <w:top w:val="nil"/>
              <w:left w:val="nil"/>
              <w:bottom w:val="nil"/>
              <w:right w:val="nil"/>
            </w:tcBorders>
            <w:vAlign w:val="center"/>
          </w:tcPr>
          <w:p w:rsidR="00FA4E12" w:rsidRPr="009117A3" w:rsidRDefault="00FA4E12" w:rsidP="009117A3">
            <w:pPr>
              <w:spacing w:line="276" w:lineRule="auto"/>
              <w:rPr>
                <w:rFonts w:ascii="Century Gothic" w:eastAsia="Century Gothic" w:hAnsi="Century Gothic"/>
                <w:b/>
                <w:sz w:val="18"/>
                <w:szCs w:val="18"/>
              </w:rPr>
            </w:pPr>
          </w:p>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Reacción al fuego de elementos constructivos, decorativos y de mobiliario</w:t>
            </w:r>
          </w:p>
        </w:tc>
      </w:tr>
      <w:tr w:rsidR="00FA4E12" w:rsidRPr="009117A3">
        <w:trPr>
          <w:cantSplit/>
        </w:trPr>
        <w:tc>
          <w:tcPr>
            <w:tcW w:w="9049" w:type="dxa"/>
            <w:gridSpan w:val="5"/>
            <w:tcBorders>
              <w:top w:val="nil"/>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color w:val="FF0000"/>
                <w:sz w:val="18"/>
                <w:szCs w:val="18"/>
              </w:rPr>
            </w:pPr>
          </w:p>
        </w:tc>
      </w:tr>
      <w:tr w:rsidR="00FA4E12" w:rsidRPr="009117A3">
        <w:trPr>
          <w:cantSplit/>
          <w:trHeight w:val="183"/>
        </w:trPr>
        <w:tc>
          <w:tcPr>
            <w:tcW w:w="2693" w:type="dxa"/>
            <w:vMerge w:val="restart"/>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Situación del elemento</w:t>
            </w:r>
          </w:p>
        </w:tc>
        <w:tc>
          <w:tcPr>
            <w:tcW w:w="6356" w:type="dxa"/>
            <w:gridSpan w:val="4"/>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Revestimiento</w:t>
            </w:r>
          </w:p>
        </w:tc>
      </w:tr>
      <w:tr w:rsidR="00FA4E12" w:rsidRPr="009117A3">
        <w:trPr>
          <w:cantSplit/>
          <w:trHeight w:val="182"/>
        </w:trPr>
        <w:tc>
          <w:tcPr>
            <w:tcW w:w="2693" w:type="dxa"/>
            <w:vMerge/>
            <w:vAlign w:val="center"/>
          </w:tcPr>
          <w:p w:rsidR="00FA4E12" w:rsidRPr="009117A3" w:rsidRDefault="00FA4E12" w:rsidP="009117A3">
            <w:pPr>
              <w:spacing w:line="276" w:lineRule="auto"/>
              <w:rPr>
                <w:sz w:val="18"/>
                <w:szCs w:val="18"/>
              </w:rPr>
            </w:pPr>
          </w:p>
        </w:tc>
        <w:tc>
          <w:tcPr>
            <w:tcW w:w="3118"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De techos y paredes</w:t>
            </w:r>
          </w:p>
        </w:tc>
        <w:tc>
          <w:tcPr>
            <w:tcW w:w="3238"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De suelos</w:t>
            </w:r>
          </w:p>
        </w:tc>
      </w:tr>
      <w:tr w:rsidR="00FA4E12" w:rsidRPr="009117A3">
        <w:trPr>
          <w:cantSplit/>
        </w:trPr>
        <w:tc>
          <w:tcPr>
            <w:tcW w:w="2693" w:type="dxa"/>
            <w:vMerge/>
            <w:vAlign w:val="center"/>
          </w:tcPr>
          <w:p w:rsidR="00FA4E12" w:rsidRPr="009117A3" w:rsidRDefault="00FA4E12" w:rsidP="009117A3">
            <w:pPr>
              <w:spacing w:line="276" w:lineRule="auto"/>
              <w:rPr>
                <w:sz w:val="18"/>
                <w:szCs w:val="18"/>
              </w:rPr>
            </w:pPr>
          </w:p>
        </w:tc>
        <w:tc>
          <w:tcPr>
            <w:tcW w:w="1559"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559"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c>
          <w:tcPr>
            <w:tcW w:w="1418"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820"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r>
      <w:tr w:rsidR="00FA4E12" w:rsidRPr="009117A3">
        <w:trPr>
          <w:cantSplit/>
        </w:trPr>
        <w:tc>
          <w:tcPr>
            <w:tcW w:w="2693"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559"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559"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418"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820"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r>
      <w:tr w:rsidR="00FA4E12" w:rsidRPr="009117A3">
        <w:trPr>
          <w:cantSplit/>
        </w:trPr>
        <w:tc>
          <w:tcPr>
            <w:tcW w:w="2693" w:type="dxa"/>
            <w:tcBorders>
              <w:top w:val="single" w:sz="4" w:space="0" w:color="000000"/>
            </w:tcBorders>
          </w:tcPr>
          <w:p w:rsidR="00FA4E12" w:rsidRPr="009117A3" w:rsidRDefault="007320C9" w:rsidP="009117A3">
            <w:pPr>
              <w:spacing w:line="276" w:lineRule="auto"/>
              <w:rPr>
                <w:rFonts w:ascii="Century Gothic" w:eastAsia="Century Gothic" w:hAnsi="Century Gothic"/>
                <w:sz w:val="18"/>
                <w:szCs w:val="18"/>
              </w:rPr>
            </w:pPr>
            <w:r w:rsidRPr="009117A3">
              <w:rPr>
                <w:rFonts w:ascii="Century Gothic" w:eastAsia="Century Gothic" w:hAnsi="Century Gothic"/>
                <w:sz w:val="18"/>
                <w:szCs w:val="18"/>
              </w:rPr>
              <w:t>Zonas comunes del edificio</w:t>
            </w:r>
          </w:p>
        </w:tc>
        <w:tc>
          <w:tcPr>
            <w:tcW w:w="1559"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C-s2,d0</w:t>
            </w:r>
          </w:p>
        </w:tc>
        <w:tc>
          <w:tcPr>
            <w:tcW w:w="1559"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C-s2,d0</w:t>
            </w:r>
          </w:p>
        </w:tc>
        <w:tc>
          <w:tcPr>
            <w:tcW w:w="1418"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vertAlign w:val="subscript"/>
              </w:rPr>
            </w:pPr>
            <w:r w:rsidRPr="009117A3">
              <w:rPr>
                <w:rFonts w:ascii="Century Gothic" w:eastAsia="Century Gothic" w:hAnsi="Century Gothic"/>
                <w:sz w:val="18"/>
                <w:szCs w:val="18"/>
              </w:rPr>
              <w:t>E</w:t>
            </w:r>
            <w:r w:rsidRPr="009117A3">
              <w:rPr>
                <w:rFonts w:ascii="Century Gothic" w:eastAsia="Century Gothic" w:hAnsi="Century Gothic"/>
                <w:sz w:val="18"/>
                <w:szCs w:val="18"/>
                <w:vertAlign w:val="subscript"/>
              </w:rPr>
              <w:t>FL</w:t>
            </w:r>
          </w:p>
        </w:tc>
        <w:tc>
          <w:tcPr>
            <w:tcW w:w="1820"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w:t>
            </w:r>
            <w:r w:rsidRPr="009117A3">
              <w:rPr>
                <w:rFonts w:ascii="Century Gothic" w:eastAsia="Century Gothic" w:hAnsi="Century Gothic"/>
                <w:sz w:val="18"/>
                <w:szCs w:val="18"/>
                <w:vertAlign w:val="subscript"/>
              </w:rPr>
              <w:t>FL</w:t>
            </w:r>
          </w:p>
        </w:tc>
      </w:tr>
      <w:tr w:rsidR="00FA4E12" w:rsidRPr="009117A3">
        <w:trPr>
          <w:cantSplit/>
        </w:trPr>
        <w:tc>
          <w:tcPr>
            <w:tcW w:w="2693" w:type="dxa"/>
          </w:tcPr>
          <w:p w:rsidR="00FA4E12" w:rsidRPr="009117A3" w:rsidRDefault="007320C9" w:rsidP="009117A3">
            <w:pPr>
              <w:spacing w:line="276" w:lineRule="auto"/>
              <w:rPr>
                <w:rFonts w:ascii="Century Gothic" w:eastAsia="Century Gothic" w:hAnsi="Century Gothic"/>
                <w:sz w:val="18"/>
                <w:szCs w:val="18"/>
              </w:rPr>
            </w:pPr>
            <w:r w:rsidRPr="009117A3">
              <w:rPr>
                <w:rFonts w:ascii="Century Gothic" w:eastAsia="Century Gothic" w:hAnsi="Century Gothic"/>
                <w:sz w:val="18"/>
                <w:szCs w:val="18"/>
              </w:rPr>
              <w:t>Pasillos y escaleras protegidos</w:t>
            </w:r>
          </w:p>
        </w:tc>
        <w:tc>
          <w:tcPr>
            <w:tcW w:w="1559"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B-s1,d0</w:t>
            </w:r>
          </w:p>
        </w:tc>
        <w:tc>
          <w:tcPr>
            <w:tcW w:w="1559"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B-s1,d0</w:t>
            </w:r>
          </w:p>
        </w:tc>
        <w:tc>
          <w:tcPr>
            <w:tcW w:w="1418"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w:t>
            </w:r>
            <w:r w:rsidRPr="009117A3">
              <w:rPr>
                <w:rFonts w:ascii="Century Gothic" w:eastAsia="Century Gothic" w:hAnsi="Century Gothic"/>
                <w:sz w:val="18"/>
                <w:szCs w:val="18"/>
                <w:vertAlign w:val="subscript"/>
              </w:rPr>
              <w:t>FL</w:t>
            </w:r>
            <w:r w:rsidRPr="009117A3">
              <w:rPr>
                <w:rFonts w:ascii="Century Gothic" w:eastAsia="Century Gothic" w:hAnsi="Century Gothic"/>
                <w:sz w:val="18"/>
                <w:szCs w:val="18"/>
              </w:rPr>
              <w:t>-s1</w:t>
            </w:r>
          </w:p>
        </w:tc>
        <w:tc>
          <w:tcPr>
            <w:tcW w:w="1820"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w:t>
            </w:r>
            <w:r w:rsidRPr="009117A3">
              <w:rPr>
                <w:rFonts w:ascii="Century Gothic" w:eastAsia="Century Gothic" w:hAnsi="Century Gothic"/>
                <w:sz w:val="18"/>
                <w:szCs w:val="18"/>
                <w:vertAlign w:val="subscript"/>
              </w:rPr>
              <w:t>FL</w:t>
            </w:r>
            <w:r w:rsidRPr="009117A3">
              <w:rPr>
                <w:rFonts w:ascii="Century Gothic" w:eastAsia="Century Gothic" w:hAnsi="Century Gothic"/>
                <w:sz w:val="18"/>
                <w:szCs w:val="18"/>
              </w:rPr>
              <w:t>-s1</w:t>
            </w:r>
          </w:p>
        </w:tc>
      </w:tr>
      <w:tr w:rsidR="00FA4E12" w:rsidRPr="009117A3">
        <w:trPr>
          <w:cantSplit/>
        </w:trPr>
        <w:tc>
          <w:tcPr>
            <w:tcW w:w="2693" w:type="dxa"/>
          </w:tcPr>
          <w:p w:rsidR="00FA4E12" w:rsidRPr="009117A3" w:rsidRDefault="007320C9" w:rsidP="009117A3">
            <w:pPr>
              <w:spacing w:line="276" w:lineRule="auto"/>
              <w:rPr>
                <w:rFonts w:ascii="Century Gothic" w:eastAsia="Century Gothic" w:hAnsi="Century Gothic"/>
                <w:sz w:val="18"/>
                <w:szCs w:val="18"/>
              </w:rPr>
            </w:pPr>
            <w:r w:rsidRPr="009117A3">
              <w:rPr>
                <w:rFonts w:ascii="Century Gothic" w:eastAsia="Century Gothic" w:hAnsi="Century Gothic"/>
                <w:sz w:val="18"/>
                <w:szCs w:val="18"/>
              </w:rPr>
              <w:t>Espacios ocultos no estancos: patinillos, falsos techos, suelos elevados, etc.</w:t>
            </w:r>
          </w:p>
        </w:tc>
        <w:tc>
          <w:tcPr>
            <w:tcW w:w="1559"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B-s3,d0</w:t>
            </w:r>
          </w:p>
        </w:tc>
        <w:tc>
          <w:tcPr>
            <w:tcW w:w="1559"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B-s3,d0</w:t>
            </w:r>
          </w:p>
        </w:tc>
        <w:tc>
          <w:tcPr>
            <w:tcW w:w="1418"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w:t>
            </w:r>
            <w:r w:rsidRPr="009117A3">
              <w:rPr>
                <w:rFonts w:ascii="Century Gothic" w:eastAsia="Century Gothic" w:hAnsi="Century Gothic"/>
                <w:sz w:val="18"/>
                <w:szCs w:val="18"/>
                <w:vertAlign w:val="subscript"/>
              </w:rPr>
              <w:t>FL</w:t>
            </w:r>
            <w:r w:rsidRPr="009117A3">
              <w:rPr>
                <w:rFonts w:ascii="Century Gothic" w:eastAsia="Century Gothic" w:hAnsi="Century Gothic"/>
                <w:sz w:val="18"/>
                <w:szCs w:val="18"/>
              </w:rPr>
              <w:t>-s2</w:t>
            </w:r>
          </w:p>
        </w:tc>
        <w:tc>
          <w:tcPr>
            <w:tcW w:w="1820" w:type="dxa"/>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B</w:t>
            </w:r>
            <w:r w:rsidRPr="009117A3">
              <w:rPr>
                <w:rFonts w:ascii="Century Gothic" w:eastAsia="Century Gothic" w:hAnsi="Century Gothic"/>
                <w:sz w:val="18"/>
                <w:szCs w:val="18"/>
                <w:vertAlign w:val="subscript"/>
              </w:rPr>
              <w:t>FL</w:t>
            </w:r>
            <w:r w:rsidRPr="009117A3">
              <w:rPr>
                <w:rFonts w:ascii="Century Gothic" w:eastAsia="Century Gothic" w:hAnsi="Century Gothic"/>
                <w:sz w:val="18"/>
                <w:szCs w:val="18"/>
              </w:rPr>
              <w:t>-s2</w:t>
            </w:r>
          </w:p>
        </w:tc>
      </w:tr>
    </w:tbl>
    <w:p w:rsidR="00FA4E12" w:rsidRPr="009117A3" w:rsidRDefault="00FA4E12" w:rsidP="009117A3">
      <w:pPr>
        <w:tabs>
          <w:tab w:val="left" w:pos="3516"/>
        </w:tabs>
        <w:spacing w:line="276" w:lineRule="auto"/>
        <w:jc w:val="both"/>
        <w:rPr>
          <w:rFonts w:ascii="Century Gothic" w:eastAsia="Century Gothic" w:hAnsi="Century Gothic"/>
          <w:sz w:val="18"/>
          <w:szCs w:val="18"/>
        </w:rPr>
      </w:pPr>
    </w:p>
    <w:p w:rsidR="00FA4E12" w:rsidRPr="009117A3" w:rsidRDefault="00FA4E12" w:rsidP="009117A3">
      <w:pPr>
        <w:spacing w:line="276" w:lineRule="auto"/>
        <w:jc w:val="both"/>
        <w:rPr>
          <w:rFonts w:ascii="Century Gothic" w:eastAsia="Century Gothic" w:hAnsi="Century Gothic"/>
          <w:sz w:val="18"/>
          <w:szCs w:val="18"/>
        </w:rPr>
      </w:pPr>
    </w:p>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Cs w:val="18"/>
        </w:rPr>
        <w:t>3 SECCIÓN SI 2: Propagación exterior</w:t>
      </w:r>
    </w:p>
    <w:p w:rsidR="00FA4E12" w:rsidRPr="009117A3" w:rsidRDefault="00FA4E12" w:rsidP="009117A3">
      <w:pPr>
        <w:spacing w:line="276" w:lineRule="auto"/>
        <w:rPr>
          <w:rFonts w:ascii="Century Gothic" w:eastAsia="Century Gothic" w:hAnsi="Century Gothic"/>
          <w:b/>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275"/>
        <w:gridCol w:w="1134"/>
        <w:gridCol w:w="1276"/>
        <w:gridCol w:w="1418"/>
        <w:gridCol w:w="1275"/>
        <w:gridCol w:w="1134"/>
        <w:gridCol w:w="1537"/>
      </w:tblGrid>
      <w:tr w:rsidR="00FA4E12" w:rsidRPr="009117A3">
        <w:trPr>
          <w:cantSplit/>
        </w:trPr>
        <w:tc>
          <w:tcPr>
            <w:tcW w:w="9049" w:type="dxa"/>
            <w:gridSpan w:val="7"/>
            <w:tcBorders>
              <w:top w:val="nil"/>
              <w:left w:val="nil"/>
              <w:bottom w:val="nil"/>
              <w:right w:val="nil"/>
            </w:tcBorders>
            <w:vAlign w:val="center"/>
          </w:tcPr>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Distancia entre huecos</w:t>
            </w:r>
          </w:p>
        </w:tc>
      </w:tr>
      <w:tr w:rsidR="00FA4E12" w:rsidRPr="009117A3">
        <w:trPr>
          <w:cantSplit/>
          <w:trHeight w:val="274"/>
        </w:trPr>
        <w:tc>
          <w:tcPr>
            <w:tcW w:w="6378" w:type="dxa"/>
            <w:gridSpan w:val="5"/>
            <w:tcBorders>
              <w:top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Fachadas</w:t>
            </w:r>
          </w:p>
        </w:tc>
        <w:tc>
          <w:tcPr>
            <w:tcW w:w="2671" w:type="dxa"/>
            <w:gridSpan w:val="2"/>
            <w:tcBorders>
              <w:top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Cubiertas</w:t>
            </w:r>
          </w:p>
        </w:tc>
      </w:tr>
      <w:tr w:rsidR="00FA4E12" w:rsidRPr="009117A3">
        <w:trPr>
          <w:cantSplit/>
          <w:trHeight w:val="274"/>
        </w:trPr>
        <w:tc>
          <w:tcPr>
            <w:tcW w:w="3685" w:type="dxa"/>
            <w:gridSpan w:val="3"/>
            <w:vAlign w:val="center"/>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sz w:val="18"/>
                <w:szCs w:val="18"/>
              </w:rPr>
              <w:t xml:space="preserve">Distancia horizontal (m) </w:t>
            </w:r>
          </w:p>
        </w:tc>
        <w:tc>
          <w:tcPr>
            <w:tcW w:w="2693"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Distancia vertical (m)</w:t>
            </w:r>
          </w:p>
        </w:tc>
        <w:tc>
          <w:tcPr>
            <w:tcW w:w="2671" w:type="dxa"/>
            <w:gridSpan w:val="2"/>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Distancia (m)</w:t>
            </w:r>
          </w:p>
        </w:tc>
      </w:tr>
      <w:tr w:rsidR="00FA4E12" w:rsidRPr="009117A3">
        <w:trPr>
          <w:cantSplit/>
        </w:trPr>
        <w:tc>
          <w:tcPr>
            <w:tcW w:w="1275"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Ángulo entre planos </w:t>
            </w:r>
          </w:p>
        </w:tc>
        <w:tc>
          <w:tcPr>
            <w:tcW w:w="1134"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276"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c>
          <w:tcPr>
            <w:tcW w:w="1418"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275"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c>
          <w:tcPr>
            <w:tcW w:w="1134"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537"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r>
      <w:tr w:rsidR="00FA4E12" w:rsidRPr="009117A3">
        <w:trPr>
          <w:cantSplit/>
        </w:trPr>
        <w:tc>
          <w:tcPr>
            <w:tcW w:w="1275"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90º</w:t>
            </w:r>
          </w:p>
        </w:tc>
        <w:tc>
          <w:tcPr>
            <w:tcW w:w="113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2,00</w:t>
            </w:r>
          </w:p>
        </w:tc>
        <w:tc>
          <w:tcPr>
            <w:tcW w:w="1276"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c>
          <w:tcPr>
            <w:tcW w:w="1418"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90</w:t>
            </w:r>
          </w:p>
        </w:tc>
        <w:tc>
          <w:tcPr>
            <w:tcW w:w="1275"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w:t>
            </w:r>
          </w:p>
        </w:tc>
        <w:tc>
          <w:tcPr>
            <w:tcW w:w="113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 procede</w:t>
            </w:r>
          </w:p>
        </w:tc>
        <w:tc>
          <w:tcPr>
            <w:tcW w:w="1537"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w:t>
            </w:r>
          </w:p>
        </w:tc>
      </w:tr>
    </w:tbl>
    <w:p w:rsidR="00FA4E12" w:rsidRDefault="00FA4E12" w:rsidP="009117A3">
      <w:pPr>
        <w:tabs>
          <w:tab w:val="left" w:pos="4026"/>
        </w:tabs>
        <w:spacing w:line="276" w:lineRule="auto"/>
        <w:jc w:val="both"/>
        <w:rPr>
          <w:rFonts w:ascii="Century Gothic" w:eastAsia="Century Gothic" w:hAnsi="Century Gothic"/>
          <w:sz w:val="18"/>
          <w:szCs w:val="18"/>
        </w:rPr>
      </w:pPr>
    </w:p>
    <w:p w:rsidR="00152CF6" w:rsidRPr="009117A3" w:rsidRDefault="00152CF6" w:rsidP="009117A3">
      <w:pPr>
        <w:tabs>
          <w:tab w:val="left" w:pos="4026"/>
        </w:tabs>
        <w:spacing w:line="276" w:lineRule="auto"/>
        <w:jc w:val="both"/>
        <w:rPr>
          <w:rFonts w:ascii="Century Gothic" w:eastAsia="Century Gothic" w:hAnsi="Century Gothic"/>
          <w:sz w:val="18"/>
          <w:szCs w:val="18"/>
        </w:rPr>
      </w:pPr>
    </w:p>
    <w:p w:rsidR="00FA4E12" w:rsidRPr="009117A3" w:rsidRDefault="007320C9" w:rsidP="009117A3">
      <w:pPr>
        <w:spacing w:line="276" w:lineRule="auto"/>
        <w:rPr>
          <w:rFonts w:ascii="Century Gothic" w:eastAsia="Century Gothic" w:hAnsi="Century Gothic"/>
          <w:b/>
          <w:szCs w:val="18"/>
        </w:rPr>
      </w:pPr>
      <w:r w:rsidRPr="009117A3">
        <w:rPr>
          <w:rFonts w:ascii="Century Gothic" w:eastAsia="Century Gothic" w:hAnsi="Century Gothic"/>
          <w:b/>
          <w:szCs w:val="18"/>
        </w:rPr>
        <w:t>4 SECCIÓN SI 3: Evacuación de ocupantes</w:t>
      </w:r>
    </w:p>
    <w:p w:rsidR="00FA4E12" w:rsidRPr="009117A3" w:rsidRDefault="00FA4E12" w:rsidP="009117A3">
      <w:pPr>
        <w:spacing w:line="276" w:lineRule="auto"/>
        <w:rPr>
          <w:rFonts w:ascii="Century Gothic" w:eastAsia="Century Gothic" w:hAnsi="Century Gothic"/>
          <w:b/>
          <w:sz w:val="18"/>
          <w:szCs w:val="18"/>
        </w:rPr>
      </w:pPr>
    </w:p>
    <w:tbl>
      <w:tblPr>
        <w:tblW w:w="9143"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
        <w:gridCol w:w="992"/>
        <w:gridCol w:w="1064"/>
        <w:gridCol w:w="1134"/>
        <w:gridCol w:w="425"/>
        <w:gridCol w:w="284"/>
        <w:gridCol w:w="567"/>
        <w:gridCol w:w="425"/>
        <w:gridCol w:w="567"/>
        <w:gridCol w:w="709"/>
        <w:gridCol w:w="567"/>
        <w:gridCol w:w="709"/>
        <w:gridCol w:w="708"/>
      </w:tblGrid>
      <w:tr w:rsidR="00FA4E12" w:rsidRPr="009117A3" w:rsidTr="005136DE">
        <w:trPr>
          <w:cantSplit/>
        </w:trPr>
        <w:tc>
          <w:tcPr>
            <w:tcW w:w="9143" w:type="dxa"/>
            <w:gridSpan w:val="13"/>
            <w:tcBorders>
              <w:top w:val="nil"/>
              <w:left w:val="nil"/>
              <w:bottom w:val="nil"/>
              <w:right w:val="nil"/>
            </w:tcBorders>
          </w:tcPr>
          <w:p w:rsidR="00FA4E12" w:rsidRPr="009117A3" w:rsidRDefault="007320C9" w:rsidP="009117A3">
            <w:pPr>
              <w:pStyle w:val="Ttulo3"/>
              <w:spacing w:line="276" w:lineRule="auto"/>
              <w:jc w:val="both"/>
              <w:rPr>
                <w:rFonts w:ascii="Century Gothic" w:eastAsia="Century Gothic" w:hAnsi="Century Gothic"/>
                <w:b/>
                <w:sz w:val="18"/>
                <w:szCs w:val="18"/>
              </w:rPr>
            </w:pPr>
            <w:r w:rsidRPr="009117A3">
              <w:rPr>
                <w:rFonts w:ascii="Century Gothic" w:eastAsia="Century Gothic" w:hAnsi="Century Gothic"/>
                <w:b/>
                <w:sz w:val="18"/>
                <w:szCs w:val="18"/>
              </w:rPr>
              <w:t>Cálculo de ocupación, número de salidas, longitud de recorridos de evacuación y dimensionado de los medios de evacuación</w:t>
            </w:r>
            <w:r w:rsidR="004E0EA0" w:rsidRPr="009117A3">
              <w:rPr>
                <w:rFonts w:ascii="Century Gothic" w:eastAsia="Century Gothic" w:hAnsi="Century Gothic"/>
                <w:b/>
                <w:sz w:val="18"/>
                <w:szCs w:val="18"/>
              </w:rPr>
              <w:t xml:space="preserve"> de los sectores de incendios S1 Y S2</w:t>
            </w:r>
            <w:r w:rsidR="003D313F" w:rsidRPr="009117A3">
              <w:rPr>
                <w:rFonts w:ascii="Century Gothic" w:eastAsia="Century Gothic" w:hAnsi="Century Gothic"/>
                <w:b/>
                <w:sz w:val="18"/>
                <w:szCs w:val="18"/>
              </w:rPr>
              <w:t xml:space="preserve"> de la Fase 4</w:t>
            </w:r>
          </w:p>
        </w:tc>
      </w:tr>
      <w:tr w:rsidR="00FA4E12" w:rsidRPr="009117A3" w:rsidTr="00595DEA">
        <w:trPr>
          <w:cantSplit/>
        </w:trPr>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Recinto, planta, sector</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Uso previsto </w:t>
            </w:r>
          </w:p>
        </w:tc>
        <w:tc>
          <w:tcPr>
            <w:tcW w:w="1064" w:type="dxa"/>
            <w:vMerge w:val="restart"/>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Superficie útil</w:t>
            </w:r>
          </w:p>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w:t>
            </w:r>
            <w:r w:rsidRPr="009117A3">
              <w:rPr>
                <w:rFonts w:ascii="Century Gothic" w:eastAsia="Century Gothic" w:hAnsi="Century Gothic"/>
                <w:sz w:val="18"/>
                <w:szCs w:val="18"/>
                <w:vertAlign w:val="superscript"/>
              </w:rPr>
              <w:t>2</w:t>
            </w:r>
            <w:r w:rsidRPr="009117A3">
              <w:rPr>
                <w:rFonts w:ascii="Century Gothic" w:eastAsia="Century Gothic" w:hAnsi="Century Gothic"/>
                <w:sz w:val="18"/>
                <w:szCs w:val="18"/>
              </w:rPr>
              <w: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Densidad ocupación (m</w:t>
            </w:r>
            <w:r w:rsidRPr="009117A3">
              <w:rPr>
                <w:rFonts w:ascii="Century Gothic" w:eastAsia="Century Gothic" w:hAnsi="Century Gothic"/>
                <w:sz w:val="18"/>
                <w:szCs w:val="18"/>
                <w:vertAlign w:val="superscript"/>
              </w:rPr>
              <w:t>2</w:t>
            </w:r>
            <w:r w:rsidRPr="009117A3">
              <w:rPr>
                <w:rFonts w:ascii="Century Gothic" w:eastAsia="Century Gothic" w:hAnsi="Century Gothic"/>
                <w:sz w:val="18"/>
                <w:szCs w:val="18"/>
              </w:rPr>
              <w:t>/</w:t>
            </w:r>
            <w:proofErr w:type="spellStart"/>
            <w:r w:rsidRPr="009117A3">
              <w:rPr>
                <w:rFonts w:ascii="Century Gothic" w:eastAsia="Century Gothic" w:hAnsi="Century Gothic"/>
                <w:sz w:val="18"/>
                <w:szCs w:val="18"/>
              </w:rPr>
              <w:t>pers</w:t>
            </w:r>
            <w:proofErr w:type="spellEnd"/>
            <w:r w:rsidRPr="009117A3">
              <w:rPr>
                <w:rFonts w:ascii="Century Gothic" w:eastAsia="Century Gothic" w:hAnsi="Century Gothic"/>
                <w:sz w:val="18"/>
                <w:szCs w:val="18"/>
              </w:rPr>
              <w:t>.)</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Ocupación (</w:t>
            </w:r>
            <w:proofErr w:type="spellStart"/>
            <w:r w:rsidRPr="009117A3">
              <w:rPr>
                <w:rFonts w:ascii="Century Gothic" w:eastAsia="Century Gothic" w:hAnsi="Century Gothic"/>
                <w:sz w:val="18"/>
                <w:szCs w:val="18"/>
              </w:rPr>
              <w:t>pers</w:t>
            </w:r>
            <w:proofErr w:type="spellEnd"/>
            <w:r w:rsidRPr="009117A3">
              <w:rPr>
                <w:rFonts w:ascii="Century Gothic" w:eastAsia="Century Gothic" w:hAnsi="Century Gothic"/>
                <w:sz w:val="18"/>
                <w:szCs w:val="18"/>
              </w:rPr>
              <w:t>.)</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Número de salidas </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Recorridos de evacuación (m)</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Anchura de salidas </w:t>
            </w:r>
          </w:p>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w:t>
            </w:r>
          </w:p>
        </w:tc>
      </w:tr>
      <w:tr w:rsidR="00BD32BF" w:rsidRPr="009117A3" w:rsidTr="00595DEA">
        <w:trPr>
          <w:cantSplit/>
        </w:trPr>
        <w:tc>
          <w:tcPr>
            <w:tcW w:w="992" w:type="dxa"/>
            <w:vMerge/>
            <w:tcBorders>
              <w:top w:val="single" w:sz="4" w:space="0" w:color="000000"/>
              <w:left w:val="single" w:sz="4" w:space="0" w:color="000000"/>
              <w:bottom w:val="single" w:sz="4" w:space="0" w:color="000000"/>
              <w:right w:val="single" w:sz="4" w:space="0" w:color="000000"/>
            </w:tcBorders>
            <w:vAlign w:val="center"/>
          </w:tcPr>
          <w:p w:rsidR="00BD32BF" w:rsidRPr="009117A3" w:rsidRDefault="00BD32BF" w:rsidP="009117A3">
            <w:pPr>
              <w:spacing w:line="276" w:lineRule="auto"/>
              <w:rPr>
                <w:sz w:val="18"/>
                <w:szCs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BD32BF" w:rsidRPr="009117A3" w:rsidRDefault="00BD32BF" w:rsidP="009117A3">
            <w:pPr>
              <w:spacing w:line="276" w:lineRule="auto"/>
              <w:rPr>
                <w:sz w:val="18"/>
                <w:szCs w:val="18"/>
              </w:rPr>
            </w:pPr>
          </w:p>
        </w:tc>
        <w:tc>
          <w:tcPr>
            <w:tcW w:w="1064" w:type="dxa"/>
            <w:vMerge/>
            <w:tcBorders>
              <w:top w:val="single" w:sz="4" w:space="0" w:color="000000"/>
              <w:left w:val="single" w:sz="4" w:space="0" w:color="000000"/>
              <w:bottom w:val="single" w:sz="4" w:space="0" w:color="000000"/>
              <w:right w:val="single" w:sz="4" w:space="0" w:color="000000"/>
            </w:tcBorders>
            <w:vAlign w:val="center"/>
          </w:tcPr>
          <w:p w:rsidR="00BD32BF" w:rsidRPr="009117A3" w:rsidRDefault="00BD32BF" w:rsidP="009117A3">
            <w:pPr>
              <w:spacing w:line="276" w:lineRule="auto"/>
              <w:rPr>
                <w:sz w:val="18"/>
                <w:szCs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D32BF" w:rsidRPr="009117A3" w:rsidRDefault="00BD32BF" w:rsidP="009117A3">
            <w:pPr>
              <w:spacing w:line="276" w:lineRule="auto"/>
              <w:rPr>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D32BF" w:rsidRPr="009117A3" w:rsidRDefault="00BD32BF" w:rsidP="009117A3">
            <w:pPr>
              <w:spacing w:line="276" w:lineRule="auto"/>
              <w:jc w:val="center"/>
              <w:rPr>
                <w:rFonts w:ascii="Century Gothic" w:eastAsia="Century Gothic" w:hAnsi="Century Gothic"/>
                <w:sz w:val="18"/>
                <w:szCs w:val="18"/>
              </w:rPr>
            </w:pPr>
            <w:proofErr w:type="spellStart"/>
            <w:r w:rsidRPr="009117A3">
              <w:rPr>
                <w:rFonts w:ascii="Century Gothic" w:eastAsia="Century Gothic" w:hAnsi="Century Gothic"/>
                <w:sz w:val="18"/>
                <w:szCs w:val="18"/>
              </w:rPr>
              <w:t>Proy</w:t>
            </w:r>
            <w:proofErr w:type="spellEnd"/>
            <w:r w:rsidRPr="009117A3">
              <w:rPr>
                <w:rFonts w:ascii="Century Gothic" w:eastAsia="Century Gothic" w:hAnsi="Century Gothic"/>
                <w:sz w:val="18"/>
                <w:szCs w:val="18"/>
              </w:rPr>
              <w:t>.</w:t>
            </w:r>
          </w:p>
        </w:tc>
        <w:tc>
          <w:tcPr>
            <w:tcW w:w="425" w:type="dxa"/>
            <w:tcBorders>
              <w:top w:val="single" w:sz="4" w:space="0" w:color="000000"/>
              <w:bottom w:val="single" w:sz="4" w:space="0" w:color="000000"/>
            </w:tcBorders>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bottom w:val="single" w:sz="4" w:space="0" w:color="000000"/>
            </w:tcBorders>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9" w:type="dxa"/>
            <w:tcBorders>
              <w:top w:val="single" w:sz="4" w:space="0" w:color="000000"/>
              <w:bottom w:val="single" w:sz="4" w:space="0" w:color="000000"/>
            </w:tcBorders>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bottom w:val="single" w:sz="4" w:space="0" w:color="000000"/>
            </w:tcBorders>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9" w:type="dxa"/>
            <w:tcBorders>
              <w:top w:val="single" w:sz="4" w:space="0" w:color="000000"/>
              <w:bottom w:val="single" w:sz="4" w:space="0" w:color="000000"/>
            </w:tcBorders>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708" w:type="dxa"/>
            <w:tcBorders>
              <w:top w:val="single" w:sz="4" w:space="0" w:color="000000"/>
              <w:bottom w:val="single" w:sz="4" w:space="0" w:color="000000"/>
            </w:tcBorders>
          </w:tcPr>
          <w:p w:rsidR="00BD32BF" w:rsidRPr="009117A3" w:rsidRDefault="00BD32B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r>
      <w:tr w:rsidR="00FA4E12" w:rsidRPr="009117A3" w:rsidTr="00595DEA">
        <w:trPr>
          <w:cantSplit/>
        </w:trPr>
        <w:tc>
          <w:tcPr>
            <w:tcW w:w="992" w:type="dxa"/>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992" w:type="dxa"/>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1064" w:type="dxa"/>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1134" w:type="dxa"/>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1276" w:type="dxa"/>
            <w:gridSpan w:val="3"/>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425"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709"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709"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708"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r>
      <w:tr w:rsidR="004828AA" w:rsidRPr="009117A3" w:rsidTr="00595DEA">
        <w:trPr>
          <w:cantSplit/>
        </w:trPr>
        <w:tc>
          <w:tcPr>
            <w:tcW w:w="992" w:type="dxa"/>
            <w:vMerge w:val="restart"/>
            <w:tcBorders>
              <w:top w:val="single" w:sz="4" w:space="0" w:color="000000"/>
            </w:tcBorders>
          </w:tcPr>
          <w:p w:rsidR="004828AA" w:rsidRPr="009117A3" w:rsidRDefault="004828AA"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Planta 1</w:t>
            </w:r>
          </w:p>
        </w:tc>
        <w:tc>
          <w:tcPr>
            <w:tcW w:w="992" w:type="dxa"/>
            <w:vMerge w:val="restart"/>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Docente (aulas)</w:t>
            </w:r>
          </w:p>
        </w:tc>
        <w:tc>
          <w:tcPr>
            <w:tcW w:w="1064"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0 </w:t>
            </w:r>
            <w:r w:rsidRPr="009117A3">
              <w:rPr>
                <w:rFonts w:ascii="Century Gothic" w:eastAsia="Century Gothic" w:hAnsi="Century Gothic"/>
                <w:b/>
                <w:sz w:val="18"/>
                <w:szCs w:val="18"/>
              </w:rPr>
              <w:t>S1</w:t>
            </w:r>
          </w:p>
        </w:tc>
        <w:tc>
          <w:tcPr>
            <w:tcW w:w="1134" w:type="dxa"/>
            <w:vMerge w:val="restart"/>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1,50</w:t>
            </w:r>
          </w:p>
        </w:tc>
        <w:tc>
          <w:tcPr>
            <w:tcW w:w="709" w:type="dxa"/>
            <w:gridSpan w:val="2"/>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Borders>
              <w:top w:val="single" w:sz="4" w:space="0" w:color="000000"/>
            </w:tcBorders>
          </w:tcPr>
          <w:p w:rsidR="004828AA" w:rsidRPr="009117A3" w:rsidRDefault="00245E9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425"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9" w:type="dxa"/>
            <w:vMerge w:val="restart"/>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25+25</w:t>
            </w:r>
          </w:p>
        </w:tc>
        <w:tc>
          <w:tcPr>
            <w:tcW w:w="567"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9"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8"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r>
      <w:tr w:rsidR="004828AA" w:rsidRPr="009117A3" w:rsidTr="00595DEA">
        <w:trPr>
          <w:trHeight w:val="50"/>
        </w:trPr>
        <w:tc>
          <w:tcPr>
            <w:tcW w:w="992" w:type="dxa"/>
            <w:vMerge/>
            <w:tcBorders>
              <w:top w:val="single" w:sz="4" w:space="0" w:color="000000"/>
            </w:tcBorders>
          </w:tcPr>
          <w:p w:rsidR="004828AA" w:rsidRPr="009117A3" w:rsidRDefault="004828AA" w:rsidP="009117A3">
            <w:pPr>
              <w:spacing w:line="276" w:lineRule="auto"/>
              <w:rPr>
                <w:sz w:val="18"/>
                <w:szCs w:val="18"/>
              </w:rPr>
            </w:pPr>
          </w:p>
        </w:tc>
        <w:tc>
          <w:tcPr>
            <w:tcW w:w="992" w:type="dxa"/>
            <w:vMerge/>
            <w:tcBorders>
              <w:top w:val="single" w:sz="4" w:space="0" w:color="000000"/>
            </w:tcBorders>
          </w:tcPr>
          <w:p w:rsidR="004828AA" w:rsidRPr="009117A3" w:rsidRDefault="004828AA" w:rsidP="009117A3">
            <w:pPr>
              <w:spacing w:line="276" w:lineRule="auto"/>
              <w:rPr>
                <w:sz w:val="18"/>
                <w:szCs w:val="18"/>
              </w:rPr>
            </w:pPr>
          </w:p>
        </w:tc>
        <w:tc>
          <w:tcPr>
            <w:tcW w:w="1064"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290,38 </w:t>
            </w:r>
            <w:r w:rsidRPr="009117A3">
              <w:rPr>
                <w:rFonts w:ascii="Century Gothic" w:eastAsia="Century Gothic" w:hAnsi="Century Gothic"/>
                <w:b/>
                <w:sz w:val="18"/>
                <w:szCs w:val="18"/>
              </w:rPr>
              <w:t>S2</w:t>
            </w:r>
          </w:p>
        </w:tc>
        <w:tc>
          <w:tcPr>
            <w:tcW w:w="1134" w:type="dxa"/>
            <w:vMerge/>
            <w:tcBorders>
              <w:top w:val="single" w:sz="4" w:space="0" w:color="000000"/>
            </w:tcBorders>
          </w:tcPr>
          <w:p w:rsidR="004828AA" w:rsidRPr="009117A3" w:rsidRDefault="004828AA" w:rsidP="009117A3">
            <w:pPr>
              <w:spacing w:line="276" w:lineRule="auto"/>
              <w:rPr>
                <w:sz w:val="18"/>
                <w:szCs w:val="18"/>
              </w:rPr>
            </w:pPr>
          </w:p>
        </w:tc>
        <w:tc>
          <w:tcPr>
            <w:tcW w:w="709" w:type="dxa"/>
            <w:gridSpan w:val="2"/>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194</w:t>
            </w:r>
          </w:p>
        </w:tc>
        <w:tc>
          <w:tcPr>
            <w:tcW w:w="567" w:type="dxa"/>
            <w:tcBorders>
              <w:top w:val="single" w:sz="4" w:space="0" w:color="000000"/>
            </w:tcBorders>
          </w:tcPr>
          <w:p w:rsidR="004828AA" w:rsidRPr="009117A3" w:rsidRDefault="00245E9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150</w:t>
            </w:r>
          </w:p>
        </w:tc>
        <w:tc>
          <w:tcPr>
            <w:tcW w:w="425"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w:t>
            </w:r>
          </w:p>
        </w:tc>
        <w:tc>
          <w:tcPr>
            <w:tcW w:w="567"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w:t>
            </w:r>
          </w:p>
        </w:tc>
        <w:tc>
          <w:tcPr>
            <w:tcW w:w="709" w:type="dxa"/>
            <w:vMerge/>
          </w:tcPr>
          <w:p w:rsidR="004828AA" w:rsidRPr="009117A3" w:rsidRDefault="004828AA" w:rsidP="009117A3">
            <w:pPr>
              <w:spacing w:line="276" w:lineRule="auto"/>
              <w:jc w:val="center"/>
              <w:rPr>
                <w:rFonts w:ascii="Century Gothic" w:eastAsia="Century Gothic" w:hAnsi="Century Gothic"/>
                <w:sz w:val="18"/>
                <w:szCs w:val="18"/>
              </w:rPr>
            </w:pPr>
          </w:p>
        </w:tc>
        <w:tc>
          <w:tcPr>
            <w:tcW w:w="567"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48,81</w:t>
            </w:r>
          </w:p>
        </w:tc>
        <w:tc>
          <w:tcPr>
            <w:tcW w:w="709"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1’50</w:t>
            </w:r>
          </w:p>
        </w:tc>
        <w:tc>
          <w:tcPr>
            <w:tcW w:w="708" w:type="dxa"/>
            <w:tcBorders>
              <w:top w:val="single" w:sz="4" w:space="0" w:color="000000"/>
            </w:tcBorders>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2,25</w:t>
            </w:r>
          </w:p>
        </w:tc>
      </w:tr>
      <w:tr w:rsidR="004828AA" w:rsidRPr="009117A3" w:rsidTr="00595DEA">
        <w:trPr>
          <w:cantSplit/>
        </w:trPr>
        <w:tc>
          <w:tcPr>
            <w:tcW w:w="4182" w:type="dxa"/>
            <w:gridSpan w:val="4"/>
          </w:tcPr>
          <w:p w:rsidR="004828AA" w:rsidRPr="009117A3" w:rsidRDefault="004828AA"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t>Subtotal Planta 1 S1</w:t>
            </w:r>
          </w:p>
        </w:tc>
        <w:tc>
          <w:tcPr>
            <w:tcW w:w="709" w:type="dxa"/>
            <w:gridSpan w:val="2"/>
          </w:tcPr>
          <w:p w:rsidR="004828AA" w:rsidRPr="009117A3" w:rsidRDefault="00245E9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Pr>
          <w:p w:rsidR="004828AA" w:rsidRPr="009117A3" w:rsidRDefault="00245E9F"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2268" w:type="dxa"/>
            <w:gridSpan w:val="4"/>
          </w:tcPr>
          <w:p w:rsidR="004828AA" w:rsidRPr="009117A3" w:rsidRDefault="004828AA" w:rsidP="009117A3">
            <w:pPr>
              <w:spacing w:line="276" w:lineRule="auto"/>
              <w:jc w:val="center"/>
              <w:rPr>
                <w:rFonts w:ascii="Century Gothic" w:eastAsia="Century Gothic" w:hAnsi="Century Gothic"/>
                <w:sz w:val="18"/>
                <w:szCs w:val="18"/>
              </w:rPr>
            </w:pPr>
          </w:p>
        </w:tc>
        <w:tc>
          <w:tcPr>
            <w:tcW w:w="709" w:type="dxa"/>
          </w:tcPr>
          <w:p w:rsidR="004828AA" w:rsidRPr="009117A3" w:rsidRDefault="004828AA" w:rsidP="009117A3">
            <w:pPr>
              <w:spacing w:line="276" w:lineRule="auto"/>
              <w:jc w:val="center"/>
              <w:rPr>
                <w:rFonts w:ascii="Century Gothic" w:eastAsia="Century Gothic" w:hAnsi="Century Gothic"/>
                <w:sz w:val="18"/>
                <w:szCs w:val="18"/>
                <w:highlight w:val="yellow"/>
              </w:rPr>
            </w:pPr>
          </w:p>
        </w:tc>
        <w:tc>
          <w:tcPr>
            <w:tcW w:w="708" w:type="dxa"/>
          </w:tcPr>
          <w:p w:rsidR="004828AA" w:rsidRPr="009117A3" w:rsidRDefault="004828AA" w:rsidP="009117A3">
            <w:pPr>
              <w:spacing w:line="276" w:lineRule="auto"/>
              <w:jc w:val="center"/>
              <w:rPr>
                <w:rFonts w:ascii="Century Gothic" w:eastAsia="Century Gothic" w:hAnsi="Century Gothic"/>
                <w:sz w:val="18"/>
                <w:szCs w:val="18"/>
              </w:rPr>
            </w:pPr>
          </w:p>
        </w:tc>
      </w:tr>
      <w:tr w:rsidR="004828AA" w:rsidRPr="009117A3" w:rsidTr="00595DEA">
        <w:trPr>
          <w:cantSplit/>
        </w:trPr>
        <w:tc>
          <w:tcPr>
            <w:tcW w:w="4182" w:type="dxa"/>
            <w:gridSpan w:val="4"/>
          </w:tcPr>
          <w:p w:rsidR="004828AA" w:rsidRPr="009117A3" w:rsidRDefault="004828AA"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lastRenderedPageBreak/>
              <w:t>Subtotal Planta 1 S2</w:t>
            </w:r>
          </w:p>
        </w:tc>
        <w:tc>
          <w:tcPr>
            <w:tcW w:w="709" w:type="dxa"/>
            <w:gridSpan w:val="2"/>
          </w:tcPr>
          <w:p w:rsidR="004828AA" w:rsidRPr="009117A3" w:rsidRDefault="00245E9F"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194</w:t>
            </w:r>
          </w:p>
        </w:tc>
        <w:tc>
          <w:tcPr>
            <w:tcW w:w="567" w:type="dxa"/>
          </w:tcPr>
          <w:p w:rsidR="004828AA" w:rsidRPr="009117A3" w:rsidRDefault="00245E9F"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150</w:t>
            </w:r>
          </w:p>
        </w:tc>
        <w:tc>
          <w:tcPr>
            <w:tcW w:w="2268" w:type="dxa"/>
            <w:gridSpan w:val="4"/>
          </w:tcPr>
          <w:p w:rsidR="004828AA" w:rsidRPr="009117A3" w:rsidRDefault="004828AA" w:rsidP="009117A3">
            <w:pPr>
              <w:spacing w:line="276" w:lineRule="auto"/>
              <w:jc w:val="center"/>
              <w:rPr>
                <w:rFonts w:ascii="Century Gothic" w:eastAsia="Century Gothic" w:hAnsi="Century Gothic"/>
                <w:sz w:val="18"/>
                <w:szCs w:val="18"/>
              </w:rPr>
            </w:pPr>
          </w:p>
        </w:tc>
        <w:tc>
          <w:tcPr>
            <w:tcW w:w="709" w:type="dxa"/>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1,50</w:t>
            </w:r>
          </w:p>
        </w:tc>
        <w:tc>
          <w:tcPr>
            <w:tcW w:w="708" w:type="dxa"/>
          </w:tcPr>
          <w:p w:rsidR="004828AA" w:rsidRPr="009117A3" w:rsidRDefault="004828A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2,25</w:t>
            </w:r>
          </w:p>
        </w:tc>
      </w:tr>
      <w:tr w:rsidR="005136DE" w:rsidRPr="009117A3" w:rsidTr="00595DEA">
        <w:trPr>
          <w:cantSplit/>
          <w:trHeight w:val="130"/>
        </w:trPr>
        <w:tc>
          <w:tcPr>
            <w:tcW w:w="992" w:type="dxa"/>
            <w:vMerge w:val="restart"/>
          </w:tcPr>
          <w:p w:rsidR="005136DE" w:rsidRPr="009117A3" w:rsidRDefault="005136DE"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Planta Baja</w:t>
            </w:r>
          </w:p>
        </w:tc>
        <w:tc>
          <w:tcPr>
            <w:tcW w:w="992" w:type="dxa"/>
            <w:vMerge w:val="restart"/>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Docente (aulas)</w:t>
            </w:r>
          </w:p>
        </w:tc>
        <w:tc>
          <w:tcPr>
            <w:tcW w:w="1064" w:type="dxa"/>
          </w:tcPr>
          <w:p w:rsidR="005136DE" w:rsidRPr="009117A3" w:rsidRDefault="005136DE" w:rsidP="009117A3">
            <w:pPr>
              <w:spacing w:line="276" w:lineRule="auto"/>
              <w:jc w:val="center"/>
              <w:rPr>
                <w:rFonts w:ascii="Century Gothic" w:eastAsia="Century Gothic" w:hAnsi="Century Gothic"/>
                <w:sz w:val="18"/>
                <w:szCs w:val="18"/>
                <w:highlight w:val="red"/>
              </w:rPr>
            </w:pPr>
            <w:r w:rsidRPr="009117A3">
              <w:rPr>
                <w:rFonts w:ascii="Century Gothic" w:eastAsia="Century Gothic" w:hAnsi="Century Gothic"/>
                <w:sz w:val="18"/>
                <w:szCs w:val="18"/>
              </w:rPr>
              <w:t>0</w:t>
            </w:r>
            <w:r w:rsidRPr="009117A3">
              <w:rPr>
                <w:rFonts w:ascii="Century Gothic" w:eastAsia="Century Gothic" w:hAnsi="Century Gothic"/>
                <w:b/>
                <w:sz w:val="18"/>
                <w:szCs w:val="18"/>
              </w:rPr>
              <w:t xml:space="preserve"> S1</w:t>
            </w:r>
          </w:p>
        </w:tc>
        <w:tc>
          <w:tcPr>
            <w:tcW w:w="1134" w:type="dxa"/>
            <w:vMerge w:val="restart"/>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w:t>
            </w:r>
          </w:p>
        </w:tc>
        <w:tc>
          <w:tcPr>
            <w:tcW w:w="709" w:type="dxa"/>
            <w:gridSpan w:val="2"/>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425"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9" w:type="dxa"/>
            <w:vMerge w:val="restart"/>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25+25</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r>
      <w:tr w:rsidR="005136DE" w:rsidRPr="009117A3" w:rsidTr="00595DEA">
        <w:trPr>
          <w:cantSplit/>
          <w:trHeight w:val="130"/>
        </w:trPr>
        <w:tc>
          <w:tcPr>
            <w:tcW w:w="992" w:type="dxa"/>
            <w:vMerge/>
          </w:tcPr>
          <w:p w:rsidR="005136DE" w:rsidRPr="009117A3" w:rsidRDefault="005136DE" w:rsidP="009117A3">
            <w:pPr>
              <w:spacing w:line="276" w:lineRule="auto"/>
              <w:jc w:val="both"/>
              <w:rPr>
                <w:rFonts w:ascii="Century Gothic" w:eastAsia="Century Gothic" w:hAnsi="Century Gothic"/>
                <w:color w:val="FF0000"/>
                <w:sz w:val="18"/>
                <w:szCs w:val="18"/>
              </w:rPr>
            </w:pPr>
          </w:p>
        </w:tc>
        <w:tc>
          <w:tcPr>
            <w:tcW w:w="992" w:type="dxa"/>
            <w:vMerge/>
          </w:tcPr>
          <w:p w:rsidR="005136DE" w:rsidRPr="009117A3" w:rsidRDefault="005136DE" w:rsidP="009117A3">
            <w:pPr>
              <w:spacing w:line="276" w:lineRule="auto"/>
              <w:jc w:val="center"/>
              <w:rPr>
                <w:rFonts w:ascii="Century Gothic" w:eastAsia="Century Gothic" w:hAnsi="Century Gothic"/>
                <w:sz w:val="18"/>
                <w:szCs w:val="18"/>
              </w:rPr>
            </w:pPr>
          </w:p>
        </w:tc>
        <w:tc>
          <w:tcPr>
            <w:tcW w:w="1064"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174,26</w:t>
            </w:r>
            <w:r w:rsidRPr="009117A3">
              <w:rPr>
                <w:rFonts w:ascii="Century Gothic" w:eastAsia="Century Gothic" w:hAnsi="Century Gothic"/>
                <w:b/>
                <w:sz w:val="18"/>
                <w:szCs w:val="18"/>
              </w:rPr>
              <w:t xml:space="preserve"> S2</w:t>
            </w:r>
          </w:p>
        </w:tc>
        <w:tc>
          <w:tcPr>
            <w:tcW w:w="1134" w:type="dxa"/>
            <w:vMerge/>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gridSpan w:val="2"/>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116</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90</w:t>
            </w:r>
          </w:p>
        </w:tc>
        <w:tc>
          <w:tcPr>
            <w:tcW w:w="425"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w:t>
            </w:r>
          </w:p>
        </w:tc>
        <w:tc>
          <w:tcPr>
            <w:tcW w:w="709" w:type="dxa"/>
            <w:vMerge/>
          </w:tcPr>
          <w:p w:rsidR="005136DE" w:rsidRPr="009117A3" w:rsidRDefault="005136DE" w:rsidP="009117A3">
            <w:pPr>
              <w:spacing w:line="276" w:lineRule="auto"/>
              <w:jc w:val="center"/>
              <w:rPr>
                <w:rFonts w:ascii="Century Gothic" w:eastAsia="Century Gothic" w:hAnsi="Century Gothic"/>
                <w:sz w:val="18"/>
                <w:szCs w:val="18"/>
              </w:rPr>
            </w:pP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29,76</w:t>
            </w: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1,00</w:t>
            </w: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1,00</w:t>
            </w:r>
          </w:p>
        </w:tc>
      </w:tr>
      <w:tr w:rsidR="005136DE" w:rsidRPr="009117A3" w:rsidTr="00595DEA">
        <w:trPr>
          <w:cantSplit/>
          <w:trHeight w:val="195"/>
        </w:trPr>
        <w:tc>
          <w:tcPr>
            <w:tcW w:w="992" w:type="dxa"/>
            <w:vMerge/>
          </w:tcPr>
          <w:p w:rsidR="005136DE" w:rsidRPr="009117A3" w:rsidRDefault="005136DE" w:rsidP="009117A3">
            <w:pPr>
              <w:spacing w:line="276" w:lineRule="auto"/>
              <w:rPr>
                <w:color w:val="FF0000"/>
                <w:sz w:val="18"/>
                <w:szCs w:val="18"/>
              </w:rPr>
            </w:pPr>
          </w:p>
        </w:tc>
        <w:tc>
          <w:tcPr>
            <w:tcW w:w="992" w:type="dxa"/>
            <w:vMerge w:val="restart"/>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Conjunto (resto)</w:t>
            </w:r>
          </w:p>
        </w:tc>
        <w:tc>
          <w:tcPr>
            <w:tcW w:w="1064"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0</w:t>
            </w:r>
            <w:r w:rsidRPr="009117A3">
              <w:rPr>
                <w:rFonts w:ascii="Century Gothic" w:eastAsia="Century Gothic" w:hAnsi="Century Gothic"/>
                <w:b/>
                <w:sz w:val="18"/>
                <w:szCs w:val="18"/>
              </w:rPr>
              <w:t xml:space="preserve"> S1</w:t>
            </w:r>
          </w:p>
        </w:tc>
        <w:tc>
          <w:tcPr>
            <w:tcW w:w="1134" w:type="dxa"/>
            <w:vMerge w:val="restart"/>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w:t>
            </w:r>
          </w:p>
        </w:tc>
        <w:tc>
          <w:tcPr>
            <w:tcW w:w="709" w:type="dxa"/>
            <w:gridSpan w:val="2"/>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425" w:type="dxa"/>
          </w:tcPr>
          <w:p w:rsidR="005136DE" w:rsidRPr="009117A3" w:rsidRDefault="006F39E0" w:rsidP="009117A3">
            <w:pPr>
              <w:tabs>
                <w:tab w:val="center" w:pos="289"/>
              </w:tabs>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567" w:type="dxa"/>
          </w:tcPr>
          <w:p w:rsidR="005136DE" w:rsidRPr="009117A3" w:rsidRDefault="006F39E0" w:rsidP="009117A3">
            <w:pPr>
              <w:tabs>
                <w:tab w:val="center" w:pos="235"/>
              </w:tabs>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9" w:type="dxa"/>
            <w:vMerge w:val="restart"/>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25+25</w:t>
            </w:r>
          </w:p>
        </w:tc>
        <w:tc>
          <w:tcPr>
            <w:tcW w:w="567" w:type="dxa"/>
          </w:tcPr>
          <w:p w:rsidR="005136DE" w:rsidRPr="009117A3" w:rsidRDefault="006F39E0"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9" w:type="dxa"/>
          </w:tcPr>
          <w:p w:rsidR="005136DE" w:rsidRPr="009117A3" w:rsidRDefault="006F39E0"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708" w:type="dxa"/>
          </w:tcPr>
          <w:p w:rsidR="005136DE" w:rsidRPr="009117A3" w:rsidRDefault="006F39E0"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r>
      <w:tr w:rsidR="005136DE" w:rsidRPr="009117A3" w:rsidTr="00595DEA">
        <w:trPr>
          <w:cantSplit/>
          <w:trHeight w:val="124"/>
        </w:trPr>
        <w:tc>
          <w:tcPr>
            <w:tcW w:w="992" w:type="dxa"/>
            <w:vMerge/>
          </w:tcPr>
          <w:p w:rsidR="005136DE" w:rsidRPr="009117A3" w:rsidRDefault="005136DE" w:rsidP="009117A3">
            <w:pPr>
              <w:spacing w:line="276" w:lineRule="auto"/>
              <w:rPr>
                <w:color w:val="FF0000"/>
                <w:sz w:val="18"/>
                <w:szCs w:val="18"/>
              </w:rPr>
            </w:pPr>
          </w:p>
        </w:tc>
        <w:tc>
          <w:tcPr>
            <w:tcW w:w="992" w:type="dxa"/>
            <w:vMerge/>
          </w:tcPr>
          <w:p w:rsidR="005136DE" w:rsidRPr="009117A3" w:rsidRDefault="005136DE" w:rsidP="009117A3">
            <w:pPr>
              <w:spacing w:line="276" w:lineRule="auto"/>
              <w:jc w:val="center"/>
              <w:rPr>
                <w:rFonts w:ascii="Century Gothic" w:eastAsia="Century Gothic" w:hAnsi="Century Gothic"/>
                <w:sz w:val="18"/>
                <w:szCs w:val="18"/>
              </w:rPr>
            </w:pPr>
          </w:p>
        </w:tc>
        <w:tc>
          <w:tcPr>
            <w:tcW w:w="1064"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100,93</w:t>
            </w:r>
            <w:r w:rsidRPr="009117A3">
              <w:rPr>
                <w:rFonts w:ascii="Century Gothic" w:eastAsia="Century Gothic" w:hAnsi="Century Gothic"/>
                <w:b/>
                <w:sz w:val="18"/>
                <w:szCs w:val="18"/>
              </w:rPr>
              <w:t xml:space="preserve"> S2</w:t>
            </w:r>
          </w:p>
        </w:tc>
        <w:tc>
          <w:tcPr>
            <w:tcW w:w="1134" w:type="dxa"/>
            <w:vMerge/>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gridSpan w:val="2"/>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66</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60</w:t>
            </w:r>
          </w:p>
        </w:tc>
        <w:tc>
          <w:tcPr>
            <w:tcW w:w="425"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w:t>
            </w: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w:t>
            </w:r>
          </w:p>
        </w:tc>
        <w:tc>
          <w:tcPr>
            <w:tcW w:w="709" w:type="dxa"/>
            <w:vMerge/>
          </w:tcPr>
          <w:p w:rsidR="005136DE" w:rsidRPr="009117A3" w:rsidRDefault="005136DE" w:rsidP="009117A3">
            <w:pPr>
              <w:spacing w:line="276" w:lineRule="auto"/>
              <w:jc w:val="center"/>
              <w:rPr>
                <w:rFonts w:ascii="Century Gothic" w:eastAsia="Century Gothic" w:hAnsi="Century Gothic"/>
                <w:sz w:val="18"/>
                <w:szCs w:val="18"/>
              </w:rPr>
            </w:pPr>
          </w:p>
        </w:tc>
        <w:tc>
          <w:tcPr>
            <w:tcW w:w="567"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21,7</w:t>
            </w: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1,28</w:t>
            </w: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1,70</w:t>
            </w:r>
          </w:p>
        </w:tc>
      </w:tr>
      <w:tr w:rsidR="005136DE" w:rsidRPr="009117A3" w:rsidTr="00595DEA">
        <w:trPr>
          <w:cantSplit/>
        </w:trPr>
        <w:tc>
          <w:tcPr>
            <w:tcW w:w="4182" w:type="dxa"/>
            <w:gridSpan w:val="4"/>
          </w:tcPr>
          <w:p w:rsidR="005136DE" w:rsidRPr="009117A3" w:rsidRDefault="005136DE"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t>Subtotal Planta 0 S1</w:t>
            </w:r>
          </w:p>
        </w:tc>
        <w:tc>
          <w:tcPr>
            <w:tcW w:w="709" w:type="dxa"/>
            <w:gridSpan w:val="2"/>
          </w:tcPr>
          <w:p w:rsidR="005136DE" w:rsidRPr="009117A3" w:rsidRDefault="005136DE"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w:t>
            </w:r>
          </w:p>
        </w:tc>
        <w:tc>
          <w:tcPr>
            <w:tcW w:w="567" w:type="dxa"/>
          </w:tcPr>
          <w:p w:rsidR="005136DE" w:rsidRPr="009117A3" w:rsidRDefault="005136DE"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w:t>
            </w:r>
          </w:p>
        </w:tc>
        <w:tc>
          <w:tcPr>
            <w:tcW w:w="2268" w:type="dxa"/>
            <w:gridSpan w:val="4"/>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p>
        </w:tc>
      </w:tr>
      <w:tr w:rsidR="005136DE" w:rsidRPr="009117A3" w:rsidTr="00595DEA">
        <w:trPr>
          <w:cantSplit/>
        </w:trPr>
        <w:tc>
          <w:tcPr>
            <w:tcW w:w="4182" w:type="dxa"/>
            <w:gridSpan w:val="4"/>
          </w:tcPr>
          <w:p w:rsidR="005136DE" w:rsidRPr="009117A3" w:rsidRDefault="005136DE"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t>Subtotal Planta 0 S2</w:t>
            </w:r>
          </w:p>
        </w:tc>
        <w:tc>
          <w:tcPr>
            <w:tcW w:w="709" w:type="dxa"/>
            <w:gridSpan w:val="2"/>
          </w:tcPr>
          <w:p w:rsidR="005136DE" w:rsidRPr="009117A3" w:rsidRDefault="005136DE"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182</w:t>
            </w:r>
          </w:p>
        </w:tc>
        <w:tc>
          <w:tcPr>
            <w:tcW w:w="567" w:type="dxa"/>
          </w:tcPr>
          <w:p w:rsidR="005136DE" w:rsidRPr="009117A3" w:rsidRDefault="005136DE"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150</w:t>
            </w:r>
          </w:p>
        </w:tc>
        <w:tc>
          <w:tcPr>
            <w:tcW w:w="2268" w:type="dxa"/>
            <w:gridSpan w:val="4"/>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1,50</w:t>
            </w: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2x1,70</w:t>
            </w:r>
          </w:p>
        </w:tc>
      </w:tr>
      <w:tr w:rsidR="005136DE" w:rsidRPr="009117A3" w:rsidTr="00595DEA">
        <w:trPr>
          <w:cantSplit/>
        </w:trPr>
        <w:tc>
          <w:tcPr>
            <w:tcW w:w="4182" w:type="dxa"/>
            <w:gridSpan w:val="4"/>
          </w:tcPr>
          <w:p w:rsidR="005136DE" w:rsidRPr="009117A3" w:rsidRDefault="005136DE"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t>Total S1 Fase 5</w:t>
            </w:r>
          </w:p>
        </w:tc>
        <w:tc>
          <w:tcPr>
            <w:tcW w:w="1276" w:type="dxa"/>
            <w:gridSpan w:val="3"/>
          </w:tcPr>
          <w:p w:rsidR="005136DE" w:rsidRPr="009117A3" w:rsidRDefault="005136DE"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0</w:t>
            </w:r>
          </w:p>
        </w:tc>
        <w:tc>
          <w:tcPr>
            <w:tcW w:w="2268" w:type="dxa"/>
            <w:gridSpan w:val="4"/>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tcPr>
          <w:p w:rsidR="005136DE" w:rsidRPr="009117A3" w:rsidRDefault="005136DE" w:rsidP="009117A3">
            <w:pPr>
              <w:spacing w:line="276" w:lineRule="auto"/>
              <w:jc w:val="center"/>
              <w:rPr>
                <w:rFonts w:ascii="Century Gothic" w:eastAsia="Century Gothic" w:hAnsi="Century Gothic"/>
                <w:sz w:val="18"/>
                <w:szCs w:val="18"/>
                <w:highlight w:val="yellow"/>
              </w:rPr>
            </w:pP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p>
        </w:tc>
      </w:tr>
      <w:tr w:rsidR="005136DE" w:rsidRPr="009117A3" w:rsidTr="00595DEA">
        <w:trPr>
          <w:cantSplit/>
        </w:trPr>
        <w:tc>
          <w:tcPr>
            <w:tcW w:w="4182" w:type="dxa"/>
            <w:gridSpan w:val="4"/>
          </w:tcPr>
          <w:p w:rsidR="005136DE" w:rsidRPr="009117A3" w:rsidRDefault="005136DE"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t>TOTAL S1 Fase 1-5</w:t>
            </w:r>
          </w:p>
        </w:tc>
        <w:tc>
          <w:tcPr>
            <w:tcW w:w="1276" w:type="dxa"/>
            <w:gridSpan w:val="3"/>
          </w:tcPr>
          <w:p w:rsidR="005136DE" w:rsidRPr="009117A3" w:rsidRDefault="005136DE"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988</w:t>
            </w:r>
          </w:p>
        </w:tc>
        <w:tc>
          <w:tcPr>
            <w:tcW w:w="2268" w:type="dxa"/>
            <w:gridSpan w:val="4"/>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4,94</w:t>
            </w: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3x1,70</w:t>
            </w:r>
          </w:p>
        </w:tc>
      </w:tr>
      <w:tr w:rsidR="005136DE" w:rsidRPr="009117A3" w:rsidTr="00595DEA">
        <w:trPr>
          <w:cantSplit/>
          <w:trHeight w:val="238"/>
        </w:trPr>
        <w:tc>
          <w:tcPr>
            <w:tcW w:w="4182" w:type="dxa"/>
            <w:gridSpan w:val="4"/>
          </w:tcPr>
          <w:p w:rsidR="005136DE" w:rsidRPr="009117A3" w:rsidRDefault="005136DE" w:rsidP="009117A3">
            <w:pPr>
              <w:spacing w:line="276" w:lineRule="auto"/>
              <w:jc w:val="right"/>
              <w:rPr>
                <w:rFonts w:ascii="Century Gothic" w:eastAsia="Century Gothic" w:hAnsi="Century Gothic"/>
                <w:b/>
                <w:sz w:val="18"/>
                <w:szCs w:val="18"/>
              </w:rPr>
            </w:pPr>
            <w:r w:rsidRPr="009117A3">
              <w:rPr>
                <w:rFonts w:ascii="Century Gothic" w:eastAsia="Century Gothic" w:hAnsi="Century Gothic"/>
                <w:b/>
                <w:sz w:val="18"/>
                <w:szCs w:val="18"/>
              </w:rPr>
              <w:t>TOTAL S2 Fase 5</w:t>
            </w:r>
          </w:p>
        </w:tc>
        <w:tc>
          <w:tcPr>
            <w:tcW w:w="1276" w:type="dxa"/>
            <w:gridSpan w:val="3"/>
          </w:tcPr>
          <w:p w:rsidR="005136DE" w:rsidRPr="009117A3" w:rsidRDefault="006F39E0" w:rsidP="009117A3">
            <w:pPr>
              <w:spacing w:line="276" w:lineRule="auto"/>
              <w:jc w:val="center"/>
              <w:rPr>
                <w:rFonts w:ascii="Century Gothic" w:eastAsia="Century Gothic" w:hAnsi="Century Gothic"/>
                <w:b/>
                <w:sz w:val="18"/>
                <w:szCs w:val="18"/>
                <w:highlight w:val="red"/>
              </w:rPr>
            </w:pPr>
            <w:r w:rsidRPr="009117A3">
              <w:rPr>
                <w:rFonts w:ascii="Century Gothic" w:eastAsia="Century Gothic" w:hAnsi="Century Gothic"/>
                <w:b/>
                <w:sz w:val="18"/>
                <w:szCs w:val="18"/>
              </w:rPr>
              <w:t>300</w:t>
            </w:r>
          </w:p>
        </w:tc>
        <w:tc>
          <w:tcPr>
            <w:tcW w:w="2268" w:type="dxa"/>
            <w:gridSpan w:val="4"/>
          </w:tcPr>
          <w:p w:rsidR="005136DE" w:rsidRPr="009117A3" w:rsidRDefault="005136DE" w:rsidP="009117A3">
            <w:pPr>
              <w:spacing w:line="276" w:lineRule="auto"/>
              <w:jc w:val="center"/>
              <w:rPr>
                <w:rFonts w:ascii="Century Gothic" w:eastAsia="Century Gothic" w:hAnsi="Century Gothic"/>
                <w:sz w:val="18"/>
                <w:szCs w:val="18"/>
              </w:rPr>
            </w:pPr>
          </w:p>
        </w:tc>
        <w:tc>
          <w:tcPr>
            <w:tcW w:w="709"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1,91</w:t>
            </w:r>
          </w:p>
        </w:tc>
        <w:tc>
          <w:tcPr>
            <w:tcW w:w="708" w:type="dxa"/>
          </w:tcPr>
          <w:p w:rsidR="005136DE" w:rsidRPr="009117A3" w:rsidRDefault="005136DE"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2x1,70/1x2,25</w:t>
            </w:r>
          </w:p>
        </w:tc>
      </w:tr>
    </w:tbl>
    <w:p w:rsidR="00FA4E12" w:rsidRPr="009117A3" w:rsidRDefault="00FA4E12" w:rsidP="009117A3">
      <w:pPr>
        <w:pStyle w:val="Sangradetextonormal"/>
        <w:spacing w:line="276" w:lineRule="auto"/>
        <w:rPr>
          <w:rFonts w:ascii="Century Gothic" w:eastAsia="Century Gothic" w:hAnsi="Century Gothic"/>
          <w:sz w:val="18"/>
          <w:szCs w:val="18"/>
        </w:rPr>
      </w:pPr>
    </w:p>
    <w:tbl>
      <w:tblPr>
        <w:tblW w:w="9060"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96"/>
        <w:gridCol w:w="382"/>
        <w:gridCol w:w="898"/>
        <w:gridCol w:w="851"/>
        <w:gridCol w:w="567"/>
        <w:gridCol w:w="567"/>
        <w:gridCol w:w="708"/>
        <w:gridCol w:w="567"/>
        <w:gridCol w:w="567"/>
        <w:gridCol w:w="709"/>
        <w:gridCol w:w="567"/>
        <w:gridCol w:w="872"/>
        <w:gridCol w:w="425"/>
        <w:gridCol w:w="484"/>
      </w:tblGrid>
      <w:tr w:rsidR="00FA4E12" w:rsidRPr="009117A3">
        <w:trPr>
          <w:cantSplit/>
        </w:trPr>
        <w:tc>
          <w:tcPr>
            <w:tcW w:w="9060" w:type="dxa"/>
            <w:gridSpan w:val="14"/>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Protección de las escaleras</w:t>
            </w:r>
          </w:p>
        </w:tc>
      </w:tr>
      <w:tr w:rsidR="00FA4E12" w:rsidRPr="009117A3">
        <w:trPr>
          <w:cantSplit/>
          <w:trHeight w:val="183"/>
        </w:trPr>
        <w:tc>
          <w:tcPr>
            <w:tcW w:w="896" w:type="dxa"/>
            <w:vMerge w:val="restart"/>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Escalera</w:t>
            </w:r>
          </w:p>
        </w:tc>
        <w:tc>
          <w:tcPr>
            <w:tcW w:w="1280" w:type="dxa"/>
            <w:gridSpan w:val="2"/>
            <w:vMerge w:val="restart"/>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Sentido de evacuación (asc</w:t>
            </w:r>
            <w:proofErr w:type="gramStart"/>
            <w:r w:rsidRPr="009117A3">
              <w:rPr>
                <w:rFonts w:ascii="Century Gothic" w:eastAsia="Century Gothic" w:hAnsi="Century Gothic"/>
                <w:sz w:val="18"/>
                <w:szCs w:val="18"/>
              </w:rPr>
              <w:t>./</w:t>
            </w:r>
            <w:proofErr w:type="gramEnd"/>
            <w:r w:rsidRPr="009117A3">
              <w:rPr>
                <w:rFonts w:ascii="Century Gothic" w:eastAsia="Century Gothic" w:hAnsi="Century Gothic"/>
                <w:sz w:val="18"/>
                <w:szCs w:val="18"/>
              </w:rPr>
              <w:t>desc.)</w:t>
            </w:r>
          </w:p>
        </w:tc>
        <w:tc>
          <w:tcPr>
            <w:tcW w:w="851" w:type="dxa"/>
            <w:vMerge w:val="restart"/>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Altura de evacuación (m)</w:t>
            </w:r>
          </w:p>
        </w:tc>
        <w:tc>
          <w:tcPr>
            <w:tcW w:w="1134" w:type="dxa"/>
            <w:gridSpan w:val="2"/>
            <w:vMerge w:val="restart"/>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Protección </w:t>
            </w:r>
          </w:p>
        </w:tc>
        <w:tc>
          <w:tcPr>
            <w:tcW w:w="1275" w:type="dxa"/>
            <w:gridSpan w:val="2"/>
            <w:vMerge w:val="restart"/>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Vestíbulo de independencia </w:t>
            </w:r>
          </w:p>
        </w:tc>
        <w:tc>
          <w:tcPr>
            <w:tcW w:w="1276" w:type="dxa"/>
            <w:gridSpan w:val="2"/>
            <w:vMerge w:val="restart"/>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Anchura </w:t>
            </w:r>
          </w:p>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w:t>
            </w:r>
          </w:p>
        </w:tc>
        <w:tc>
          <w:tcPr>
            <w:tcW w:w="2348" w:type="dxa"/>
            <w:gridSpan w:val="4"/>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Ventilación</w:t>
            </w:r>
          </w:p>
        </w:tc>
      </w:tr>
      <w:tr w:rsidR="00FA4E12" w:rsidRPr="009117A3" w:rsidTr="00595DEA">
        <w:trPr>
          <w:cantSplit/>
          <w:trHeight w:val="183"/>
        </w:trPr>
        <w:tc>
          <w:tcPr>
            <w:tcW w:w="896" w:type="dxa"/>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1280" w:type="dxa"/>
            <w:gridSpan w:val="2"/>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851" w:type="dxa"/>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1134" w:type="dxa"/>
            <w:gridSpan w:val="2"/>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1275" w:type="dxa"/>
            <w:gridSpan w:val="2"/>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1276" w:type="dxa"/>
            <w:gridSpan w:val="2"/>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1439" w:type="dxa"/>
            <w:gridSpan w:val="2"/>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Natural (m</w:t>
            </w:r>
            <w:r w:rsidRPr="009117A3">
              <w:rPr>
                <w:rFonts w:ascii="Century Gothic" w:eastAsia="Century Gothic" w:hAnsi="Century Gothic"/>
                <w:sz w:val="18"/>
                <w:szCs w:val="18"/>
                <w:vertAlign w:val="superscript"/>
              </w:rPr>
              <w:t>2</w:t>
            </w:r>
            <w:r w:rsidRPr="009117A3">
              <w:rPr>
                <w:rFonts w:ascii="Century Gothic" w:eastAsia="Century Gothic" w:hAnsi="Century Gothic"/>
                <w:sz w:val="18"/>
                <w:szCs w:val="18"/>
              </w:rPr>
              <w:t>)</w:t>
            </w:r>
          </w:p>
        </w:tc>
        <w:tc>
          <w:tcPr>
            <w:tcW w:w="909" w:type="dxa"/>
            <w:gridSpan w:val="2"/>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Forzada</w:t>
            </w:r>
          </w:p>
        </w:tc>
      </w:tr>
      <w:tr w:rsidR="00FA4E12" w:rsidRPr="009117A3" w:rsidTr="00595DEA">
        <w:trPr>
          <w:cantSplit/>
          <w:trHeight w:val="183"/>
        </w:trPr>
        <w:tc>
          <w:tcPr>
            <w:tcW w:w="896" w:type="dxa"/>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1280" w:type="dxa"/>
            <w:gridSpan w:val="2"/>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851" w:type="dxa"/>
            <w:vMerge/>
            <w:tcBorders>
              <w:top w:val="single" w:sz="4" w:space="0" w:color="000000"/>
              <w:left w:val="single" w:sz="4" w:space="0" w:color="000000"/>
              <w:bottom w:val="single" w:sz="4" w:space="0" w:color="000000"/>
              <w:right w:val="single" w:sz="4" w:space="0" w:color="000000"/>
            </w:tcBorders>
          </w:tcPr>
          <w:p w:rsidR="00FA4E12" w:rsidRPr="009117A3" w:rsidRDefault="00FA4E12" w:rsidP="009117A3">
            <w:pPr>
              <w:spacing w:line="276" w:lineRule="auto"/>
              <w:rPr>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8"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w:t>
            </w:r>
          </w:p>
        </w:tc>
        <w:tc>
          <w:tcPr>
            <w:tcW w:w="709"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w:t>
            </w:r>
          </w:p>
        </w:tc>
        <w:tc>
          <w:tcPr>
            <w:tcW w:w="872"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425"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w:t>
            </w:r>
          </w:p>
        </w:tc>
        <w:tc>
          <w:tcPr>
            <w:tcW w:w="48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r>
      <w:tr w:rsidR="00FA4E12" w:rsidRPr="009117A3" w:rsidTr="00595DEA">
        <w:trPr>
          <w:cantSplit/>
        </w:trPr>
        <w:tc>
          <w:tcPr>
            <w:tcW w:w="896" w:type="dxa"/>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1280" w:type="dxa"/>
            <w:gridSpan w:val="2"/>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851" w:type="dxa"/>
            <w:tcBorders>
              <w:top w:val="single" w:sz="4" w:space="0" w:color="000000"/>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708"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709"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567"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872"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425"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484"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r>
      <w:tr w:rsidR="00FA4E12" w:rsidRPr="009117A3" w:rsidTr="00595DEA">
        <w:trPr>
          <w:cantSplit/>
        </w:trPr>
        <w:tc>
          <w:tcPr>
            <w:tcW w:w="896" w:type="dxa"/>
            <w:tcBorders>
              <w:top w:val="single" w:sz="4" w:space="0" w:color="000000"/>
              <w:left w:val="single" w:sz="4" w:space="0" w:color="000000"/>
              <w:bottom w:val="single" w:sz="4" w:space="0" w:color="000000"/>
              <w:right w:val="single" w:sz="4" w:space="0" w:color="000000"/>
            </w:tcBorders>
          </w:tcPr>
          <w:p w:rsidR="00FA4E12" w:rsidRPr="009117A3" w:rsidRDefault="00AF13EA"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Escal.</w:t>
            </w:r>
            <w:r w:rsidR="007320C9" w:rsidRPr="009117A3">
              <w:rPr>
                <w:rFonts w:ascii="Century Gothic" w:eastAsia="Century Gothic" w:hAnsi="Century Gothic"/>
                <w:sz w:val="18"/>
                <w:szCs w:val="18"/>
              </w:rPr>
              <w:t>1</w:t>
            </w:r>
            <w:r w:rsidRPr="009117A3">
              <w:rPr>
                <w:rFonts w:ascii="Century Gothic" w:eastAsia="Century Gothic" w:hAnsi="Century Gothic"/>
                <w:b/>
                <w:sz w:val="18"/>
                <w:szCs w:val="18"/>
              </w:rPr>
              <w:t xml:space="preserve"> S</w:t>
            </w:r>
            <w:r w:rsidR="00502D9B" w:rsidRPr="009117A3">
              <w:rPr>
                <w:rFonts w:ascii="Century Gothic" w:eastAsia="Century Gothic" w:hAnsi="Century Gothic"/>
                <w:b/>
                <w:sz w:val="18"/>
                <w:szCs w:val="18"/>
              </w:rPr>
              <w:t>2</w:t>
            </w:r>
          </w:p>
        </w:tc>
        <w:tc>
          <w:tcPr>
            <w:tcW w:w="1280" w:type="dxa"/>
            <w:gridSpan w:val="2"/>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Desc.</w:t>
            </w:r>
          </w:p>
        </w:tc>
        <w:tc>
          <w:tcPr>
            <w:tcW w:w="851"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3,90</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AF13E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708"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w:t>
            </w:r>
            <w:r w:rsidR="00AF13EA" w:rsidRPr="009117A3">
              <w:rPr>
                <w:rFonts w:ascii="Century Gothic" w:eastAsia="Century Gothic" w:hAnsi="Century Gothic"/>
                <w:sz w:val="18"/>
                <w:szCs w:val="18"/>
              </w:rPr>
              <w:t>6</w:t>
            </w:r>
          </w:p>
        </w:tc>
        <w:tc>
          <w:tcPr>
            <w:tcW w:w="709"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1,60</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1,00</w:t>
            </w:r>
          </w:p>
        </w:tc>
        <w:tc>
          <w:tcPr>
            <w:tcW w:w="872"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Cumple</w:t>
            </w:r>
          </w:p>
        </w:tc>
        <w:tc>
          <w:tcPr>
            <w:tcW w:w="425"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48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r>
      <w:tr w:rsidR="00FA4E12" w:rsidRPr="009117A3" w:rsidTr="00595DEA">
        <w:trPr>
          <w:cantSplit/>
        </w:trPr>
        <w:tc>
          <w:tcPr>
            <w:tcW w:w="896" w:type="dxa"/>
            <w:tcBorders>
              <w:top w:val="single" w:sz="4" w:space="0" w:color="000000"/>
              <w:left w:val="single" w:sz="4" w:space="0" w:color="000000"/>
              <w:bottom w:val="single" w:sz="4" w:space="0" w:color="000000"/>
              <w:right w:val="single" w:sz="4" w:space="0" w:color="000000"/>
            </w:tcBorders>
          </w:tcPr>
          <w:p w:rsidR="00FA4E12" w:rsidRPr="009117A3" w:rsidRDefault="00AF13EA"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Escal.</w:t>
            </w:r>
            <w:r w:rsidR="007320C9" w:rsidRPr="009117A3">
              <w:rPr>
                <w:rFonts w:ascii="Century Gothic" w:eastAsia="Century Gothic" w:hAnsi="Century Gothic"/>
                <w:sz w:val="18"/>
                <w:szCs w:val="18"/>
              </w:rPr>
              <w:t>2</w:t>
            </w:r>
            <w:r w:rsidRPr="009117A3">
              <w:rPr>
                <w:rFonts w:ascii="Century Gothic" w:eastAsia="Century Gothic" w:hAnsi="Century Gothic"/>
                <w:sz w:val="18"/>
                <w:szCs w:val="18"/>
              </w:rPr>
              <w:t xml:space="preserve"> </w:t>
            </w:r>
            <w:r w:rsidRPr="009117A3">
              <w:rPr>
                <w:rFonts w:ascii="Century Gothic" w:eastAsia="Century Gothic" w:hAnsi="Century Gothic"/>
                <w:b/>
                <w:sz w:val="18"/>
                <w:szCs w:val="18"/>
              </w:rPr>
              <w:t>S2</w:t>
            </w:r>
          </w:p>
        </w:tc>
        <w:tc>
          <w:tcPr>
            <w:tcW w:w="1280" w:type="dxa"/>
            <w:gridSpan w:val="2"/>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Desc.</w:t>
            </w:r>
          </w:p>
        </w:tc>
        <w:tc>
          <w:tcPr>
            <w:tcW w:w="851"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3,90</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AF13EA"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708"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w:t>
            </w:r>
            <w:r w:rsidR="00AF13EA" w:rsidRPr="009117A3">
              <w:rPr>
                <w:rFonts w:ascii="Century Gothic" w:eastAsia="Century Gothic" w:hAnsi="Century Gothic"/>
                <w:sz w:val="18"/>
                <w:szCs w:val="18"/>
              </w:rPr>
              <w:t>6</w:t>
            </w:r>
          </w:p>
        </w:tc>
        <w:tc>
          <w:tcPr>
            <w:tcW w:w="709"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1,60</w:t>
            </w:r>
          </w:p>
        </w:tc>
        <w:tc>
          <w:tcPr>
            <w:tcW w:w="567"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1,00</w:t>
            </w:r>
          </w:p>
        </w:tc>
        <w:tc>
          <w:tcPr>
            <w:tcW w:w="872"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Cumple</w:t>
            </w:r>
          </w:p>
        </w:tc>
        <w:tc>
          <w:tcPr>
            <w:tcW w:w="425"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c>
          <w:tcPr>
            <w:tcW w:w="484"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w:t>
            </w:r>
          </w:p>
        </w:tc>
      </w:tr>
      <w:tr w:rsidR="00FA4E12" w:rsidRPr="009117A3">
        <w:trPr>
          <w:cantSplit/>
        </w:trPr>
        <w:tc>
          <w:tcPr>
            <w:tcW w:w="9060" w:type="dxa"/>
            <w:gridSpan w:val="14"/>
            <w:tcBorders>
              <w:top w:val="nil"/>
              <w:left w:val="nil"/>
              <w:bottom w:val="nil"/>
              <w:right w:val="nil"/>
            </w:tcBorders>
          </w:tcPr>
          <w:p w:rsidR="00FA4E12" w:rsidRPr="009117A3" w:rsidRDefault="00FA4E12" w:rsidP="009117A3">
            <w:pPr>
              <w:spacing w:line="276" w:lineRule="auto"/>
              <w:rPr>
                <w:sz w:val="18"/>
                <w:szCs w:val="18"/>
              </w:rPr>
            </w:pPr>
          </w:p>
        </w:tc>
      </w:tr>
      <w:tr w:rsidR="00FA4E12" w:rsidRPr="009117A3">
        <w:trPr>
          <w:cantSplit/>
        </w:trPr>
        <w:tc>
          <w:tcPr>
            <w:tcW w:w="9060" w:type="dxa"/>
            <w:gridSpan w:val="14"/>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Características de las puertas, pasillos y escaleras</w:t>
            </w:r>
          </w:p>
        </w:tc>
      </w:tr>
      <w:tr w:rsidR="00FA4E12" w:rsidRPr="009117A3">
        <w:trPr>
          <w:cantSplit/>
        </w:trPr>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Puertas</w:t>
            </w:r>
          </w:p>
        </w:tc>
        <w:tc>
          <w:tcPr>
            <w:tcW w:w="7782" w:type="dxa"/>
            <w:gridSpan w:val="1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Las puertas de salida serán abatibles con eje de giro vertical y fácilmente operables.</w:t>
            </w:r>
          </w:p>
          <w:p w:rsidR="00FA4E12" w:rsidRPr="009117A3" w:rsidRDefault="00FA4E12" w:rsidP="009117A3">
            <w:pPr>
              <w:pStyle w:val="Encabezado"/>
              <w:tabs>
                <w:tab w:val="left" w:pos="708"/>
              </w:tabs>
              <w:spacing w:line="276" w:lineRule="auto"/>
              <w:ind w:left="29"/>
              <w:jc w:val="both"/>
              <w:rPr>
                <w:rFonts w:ascii="Century Gothic" w:eastAsia="Century Gothic" w:hAnsi="Century Gothic"/>
                <w:sz w:val="18"/>
                <w:szCs w:val="18"/>
              </w:rPr>
            </w:pPr>
          </w:p>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El cierre, o bien no actuará mientras haya actividad en las zonas a evacuar, o bien consistirá en un dispositivo de fácil y rápida apertura desde el lado del cual provenga dicha evacuación, sin tener que utilizar una llave y sin tener que actuar sobre más de un mecanismo</w:t>
            </w:r>
          </w:p>
          <w:p w:rsidR="00FA4E12" w:rsidRPr="009117A3" w:rsidRDefault="00FA4E12" w:rsidP="009117A3">
            <w:pPr>
              <w:pStyle w:val="Encabezado"/>
              <w:tabs>
                <w:tab w:val="left" w:pos="708"/>
              </w:tabs>
              <w:spacing w:line="276" w:lineRule="auto"/>
              <w:ind w:left="29"/>
              <w:jc w:val="both"/>
              <w:rPr>
                <w:rFonts w:ascii="Century Gothic" w:eastAsia="Century Gothic" w:hAnsi="Century Gothic"/>
                <w:sz w:val="18"/>
                <w:szCs w:val="18"/>
              </w:rPr>
            </w:pPr>
          </w:p>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Toda puerta de un recinto que no sea de ocupación nula situada en una meseta de una escalera, estará colocada de tal forma que no invada la superficie necesaria de meseta para la evacuación.</w:t>
            </w:r>
          </w:p>
          <w:p w:rsidR="00FA4E12" w:rsidRPr="009117A3" w:rsidRDefault="00FA4E12" w:rsidP="009117A3">
            <w:pPr>
              <w:pStyle w:val="Encabezado"/>
              <w:tabs>
                <w:tab w:val="left" w:pos="708"/>
              </w:tabs>
              <w:spacing w:line="276" w:lineRule="auto"/>
              <w:ind w:left="29"/>
              <w:jc w:val="both"/>
              <w:rPr>
                <w:rFonts w:ascii="Century Gothic" w:eastAsia="Century Gothic" w:hAnsi="Century Gothic"/>
                <w:sz w:val="18"/>
                <w:szCs w:val="18"/>
              </w:rPr>
            </w:pPr>
          </w:p>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Puertas resistentes al fuego:</w:t>
            </w:r>
          </w:p>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 xml:space="preserve">          - No deben de disponer de cerco en el umbral.</w:t>
            </w:r>
          </w:p>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 xml:space="preserve">          - Toda puerta enclavada en un elemento constructivo compartimentador de sector de incendios debe disponer de sistema automático de cierre tras su apertura.</w:t>
            </w:r>
          </w:p>
          <w:p w:rsidR="00FA4E12" w:rsidRPr="009117A3" w:rsidRDefault="007320C9" w:rsidP="009117A3">
            <w:pPr>
              <w:numPr>
                <w:ilvl w:val="0"/>
                <w:numId w:val="5"/>
              </w:numPr>
              <w:spacing w:line="276" w:lineRule="auto"/>
              <w:rPr>
                <w:rFonts w:ascii="Century Gothic" w:eastAsia="Century Gothic" w:hAnsi="Century Gothic"/>
                <w:sz w:val="18"/>
                <w:szCs w:val="18"/>
              </w:rPr>
            </w:pPr>
            <w:r w:rsidRPr="009117A3">
              <w:rPr>
                <w:rFonts w:ascii="Century Gothic" w:eastAsia="Century Gothic" w:hAnsi="Century Gothic"/>
                <w:sz w:val="18"/>
                <w:szCs w:val="18"/>
              </w:rPr>
              <w:t>Cuando este tipo de puerta disponga de dos hojas, debe incluir en la instalación un selector de cierre.</w:t>
            </w:r>
          </w:p>
          <w:p w:rsidR="00FA4E12" w:rsidRPr="009117A3" w:rsidRDefault="007320C9" w:rsidP="009117A3">
            <w:pPr>
              <w:numPr>
                <w:ilvl w:val="0"/>
                <w:numId w:val="5"/>
              </w:numPr>
              <w:spacing w:line="276" w:lineRule="auto"/>
              <w:rPr>
                <w:rFonts w:ascii="Century Gothic" w:eastAsia="Century Gothic" w:hAnsi="Century Gothic"/>
                <w:sz w:val="18"/>
                <w:szCs w:val="18"/>
              </w:rPr>
            </w:pPr>
            <w:r w:rsidRPr="009117A3">
              <w:rPr>
                <w:rFonts w:ascii="Century Gothic" w:eastAsia="Century Gothic" w:hAnsi="Century Gothic"/>
                <w:sz w:val="18"/>
                <w:szCs w:val="18"/>
              </w:rPr>
              <w:t>Apertura mediante manilla o pulsador UNE-EN 1125:2003 VC1</w:t>
            </w:r>
          </w:p>
        </w:tc>
      </w:tr>
      <w:tr w:rsidR="00FA4E12" w:rsidRPr="009117A3">
        <w:trPr>
          <w:cantSplit/>
        </w:trPr>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Pasillos</w:t>
            </w:r>
          </w:p>
        </w:tc>
        <w:tc>
          <w:tcPr>
            <w:tcW w:w="7782" w:type="dxa"/>
            <w:gridSpan w:val="1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pStyle w:val="Encabezado"/>
              <w:tabs>
                <w:tab w:val="left" w:pos="708"/>
              </w:tabs>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Los pasillos que sean recorridos de evacuación, carecerán de obstáculos, podrán existir elementos salientes en paredes, tales como cercos, bajantes, elementos de equipamiento, siempre que, salvo el caso de extintores, se respete la anchura mínima de calculada por la norma básica, pudiendo reducirse en 10 cm como máximo por elementos salientes.</w:t>
            </w:r>
          </w:p>
        </w:tc>
      </w:tr>
    </w:tbl>
    <w:p w:rsidR="00152CF6" w:rsidRDefault="00152CF6" w:rsidP="009117A3">
      <w:pPr>
        <w:spacing w:line="276" w:lineRule="auto"/>
        <w:rPr>
          <w:rFonts w:ascii="Century Gothic" w:eastAsia="Century Gothic" w:hAnsi="Century Gothic"/>
          <w:b/>
          <w:sz w:val="18"/>
          <w:szCs w:val="18"/>
        </w:rPr>
      </w:pPr>
    </w:p>
    <w:p w:rsidR="00152CF6" w:rsidRDefault="00152CF6" w:rsidP="009117A3">
      <w:pPr>
        <w:spacing w:line="276" w:lineRule="auto"/>
        <w:rPr>
          <w:rFonts w:ascii="Century Gothic" w:eastAsia="Century Gothic" w:hAnsi="Century Gothic"/>
          <w:b/>
          <w:sz w:val="18"/>
          <w:szCs w:val="18"/>
        </w:rPr>
      </w:pPr>
    </w:p>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Cs w:val="18"/>
        </w:rPr>
        <w:lastRenderedPageBreak/>
        <w:t>5: SECCIÓN SI 4: Dotación de instalaciones de protección contra incendios</w:t>
      </w:r>
    </w:p>
    <w:p w:rsidR="00FA4E12" w:rsidRPr="009117A3" w:rsidRDefault="00FA4E12" w:rsidP="009117A3">
      <w:pPr>
        <w:spacing w:line="276" w:lineRule="auto"/>
        <w:rPr>
          <w:rFonts w:ascii="Century Gothic" w:eastAsia="Century Gothic" w:hAnsi="Century Gothic"/>
          <w:b/>
          <w:sz w:val="18"/>
          <w:szCs w:val="18"/>
        </w:rPr>
      </w:pPr>
    </w:p>
    <w:tbl>
      <w:tblPr>
        <w:tblW w:w="9045"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132"/>
        <w:gridCol w:w="707"/>
        <w:gridCol w:w="566"/>
        <w:gridCol w:w="709"/>
        <w:gridCol w:w="567"/>
        <w:gridCol w:w="709"/>
        <w:gridCol w:w="567"/>
        <w:gridCol w:w="709"/>
        <w:gridCol w:w="567"/>
        <w:gridCol w:w="708"/>
        <w:gridCol w:w="567"/>
        <w:gridCol w:w="709"/>
        <w:gridCol w:w="828"/>
      </w:tblGrid>
      <w:tr w:rsidR="00FA4E12" w:rsidRPr="009117A3">
        <w:trPr>
          <w:cantSplit/>
        </w:trPr>
        <w:tc>
          <w:tcPr>
            <w:tcW w:w="1132" w:type="dxa"/>
            <w:vMerge w:val="restart"/>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Recinto, planta, sector</w:t>
            </w:r>
          </w:p>
        </w:tc>
        <w:tc>
          <w:tcPr>
            <w:tcW w:w="1273"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sz w:val="18"/>
                <w:szCs w:val="18"/>
              </w:rPr>
              <w:t>Extintores portátiles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sz w:val="18"/>
                <w:szCs w:val="18"/>
              </w:rPr>
              <w:t>Columna seca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b/>
                <w:sz w:val="18"/>
                <w:szCs w:val="18"/>
                <w:highlight w:val="red"/>
              </w:rPr>
            </w:pPr>
            <w:r w:rsidRPr="009117A3">
              <w:rPr>
                <w:rFonts w:ascii="Century Gothic" w:eastAsia="Century Gothic" w:hAnsi="Century Gothic"/>
                <w:sz w:val="18"/>
                <w:szCs w:val="18"/>
              </w:rPr>
              <w:t>B.I.E.</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sz w:val="18"/>
                <w:szCs w:val="18"/>
              </w:rPr>
              <w:t>Detección y alarma</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sz w:val="18"/>
                <w:szCs w:val="18"/>
              </w:rPr>
              <w:t>Instalación de alarma</w:t>
            </w:r>
          </w:p>
        </w:tc>
        <w:tc>
          <w:tcPr>
            <w:tcW w:w="1537" w:type="dxa"/>
            <w:gridSpan w:val="2"/>
            <w:tcBorders>
              <w:top w:val="single" w:sz="4" w:space="0" w:color="000000"/>
              <w:left w:val="single" w:sz="4" w:space="0" w:color="000000"/>
              <w:bottom w:val="single" w:sz="4" w:space="0" w:color="000000"/>
              <w:right w:val="single" w:sz="4" w:space="0" w:color="000000"/>
            </w:tcBorders>
            <w:shd w:val="clear" w:color="000000" w:fill="auto"/>
            <w:vAlign w:val="center"/>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sz w:val="18"/>
                <w:szCs w:val="18"/>
              </w:rPr>
              <w:t>Rociadores automáticos de agua</w:t>
            </w:r>
          </w:p>
        </w:tc>
      </w:tr>
      <w:tr w:rsidR="00FA4E12" w:rsidRPr="009117A3">
        <w:trPr>
          <w:cantSplit/>
        </w:trPr>
        <w:tc>
          <w:tcPr>
            <w:tcW w:w="1132" w:type="dxa"/>
            <w:vMerge/>
            <w:tcBorders>
              <w:top w:val="single" w:sz="4" w:space="0" w:color="000000"/>
              <w:left w:val="single" w:sz="4" w:space="0" w:color="000000"/>
              <w:bottom w:val="single" w:sz="4" w:space="0" w:color="000000"/>
              <w:right w:val="single" w:sz="4" w:space="0" w:color="000000"/>
            </w:tcBorders>
            <w:vAlign w:val="center"/>
          </w:tcPr>
          <w:p w:rsidR="00FA4E12" w:rsidRPr="009117A3" w:rsidRDefault="00FA4E12" w:rsidP="009117A3">
            <w:pPr>
              <w:spacing w:line="276" w:lineRule="auto"/>
              <w:rPr>
                <w:sz w:val="18"/>
                <w:szCs w:val="18"/>
              </w:rPr>
            </w:pPr>
          </w:p>
        </w:tc>
        <w:tc>
          <w:tcPr>
            <w:tcW w:w="70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6"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8"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82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w:t>
            </w:r>
          </w:p>
        </w:tc>
      </w:tr>
      <w:tr w:rsidR="00FA4E12" w:rsidRPr="009117A3">
        <w:trPr>
          <w:cantSplit/>
        </w:trPr>
        <w:tc>
          <w:tcPr>
            <w:tcW w:w="1132" w:type="dxa"/>
            <w:tcBorders>
              <w:top w:val="single" w:sz="4" w:space="0" w:color="000000"/>
              <w:left w:val="single" w:sz="4" w:space="0" w:color="000000"/>
              <w:bottom w:val="single" w:sz="4" w:space="0" w:color="000000"/>
              <w:right w:val="single" w:sz="4" w:space="0" w:color="000000"/>
            </w:tcBorders>
          </w:tcPr>
          <w:p w:rsidR="00FA4E12" w:rsidRPr="009117A3" w:rsidRDefault="007320C9" w:rsidP="009117A3">
            <w:pPr>
              <w:spacing w:line="276" w:lineRule="auto"/>
              <w:rPr>
                <w:rFonts w:ascii="Century Gothic" w:eastAsia="Century Gothic" w:hAnsi="Century Gothic"/>
                <w:sz w:val="18"/>
                <w:szCs w:val="18"/>
              </w:rPr>
            </w:pPr>
            <w:r w:rsidRPr="009117A3">
              <w:rPr>
                <w:rFonts w:ascii="Century Gothic" w:eastAsia="Century Gothic" w:hAnsi="Century Gothic"/>
                <w:sz w:val="18"/>
                <w:szCs w:val="18"/>
              </w:rPr>
              <w:t>Docente</w:t>
            </w:r>
          </w:p>
        </w:tc>
        <w:tc>
          <w:tcPr>
            <w:tcW w:w="70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Sí</w:t>
            </w:r>
          </w:p>
        </w:tc>
        <w:tc>
          <w:tcPr>
            <w:tcW w:w="566"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Sí</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Sí</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Sí</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Sí</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Si</w:t>
            </w:r>
          </w:p>
        </w:tc>
        <w:tc>
          <w:tcPr>
            <w:tcW w:w="708"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Sí</w:t>
            </w:r>
          </w:p>
        </w:tc>
        <w:tc>
          <w:tcPr>
            <w:tcW w:w="567"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Si</w:t>
            </w:r>
          </w:p>
        </w:tc>
        <w:tc>
          <w:tcPr>
            <w:tcW w:w="709"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c>
          <w:tcPr>
            <w:tcW w:w="82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w:t>
            </w:r>
          </w:p>
        </w:tc>
      </w:tr>
    </w:tbl>
    <w:p w:rsidR="00FA4E12" w:rsidRPr="009117A3" w:rsidRDefault="00FA4E12" w:rsidP="009117A3">
      <w:pPr>
        <w:spacing w:line="276" w:lineRule="auto"/>
        <w:rPr>
          <w:sz w:val="18"/>
          <w:szCs w:val="18"/>
        </w:rPr>
      </w:pPr>
    </w:p>
    <w:p w:rsidR="00FA4E12" w:rsidRPr="009117A3" w:rsidRDefault="00FA4E12" w:rsidP="009117A3">
      <w:pPr>
        <w:spacing w:line="276" w:lineRule="auto"/>
        <w:rPr>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275"/>
        <w:gridCol w:w="7774"/>
      </w:tblGrid>
      <w:tr w:rsidR="00FA4E12" w:rsidRPr="009117A3">
        <w:trPr>
          <w:cantSplit/>
        </w:trPr>
        <w:tc>
          <w:tcPr>
            <w:tcW w:w="9049" w:type="dxa"/>
            <w:gridSpan w:val="2"/>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Señalización</w:t>
            </w:r>
          </w:p>
        </w:tc>
      </w:tr>
      <w:tr w:rsidR="00FA4E12" w:rsidRPr="009117A3">
        <w:trPr>
          <w:cantSplit/>
        </w:trPr>
        <w:tc>
          <w:tcPr>
            <w:tcW w:w="1275"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Señalización de evacuación</w:t>
            </w:r>
          </w:p>
        </w:tc>
        <w:tc>
          <w:tcPr>
            <w:tcW w:w="7774"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Deben disponerse señales indicativas de dirección de los recintos que deben seguirse desde todo origen de evacuación hasta un punto desde el que sea directamente visible la salida o señal que la indica y, en particular, frente a toda salida de un recinto con ocupación mayor de 100 personas que acceda lateralmente a un pasillo.</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color w:val="FF0000"/>
                <w:sz w:val="18"/>
                <w:szCs w:val="18"/>
              </w:rPr>
              <w:tab/>
            </w:r>
            <w:r w:rsidRPr="009117A3">
              <w:rPr>
                <w:rFonts w:ascii="Century Gothic" w:eastAsia="Century Gothic" w:hAnsi="Century Gothic"/>
                <w:sz w:val="18"/>
                <w:szCs w:val="18"/>
              </w:rPr>
              <w:t xml:space="preserve">En las puertas que no sean salida y que puedan inducir a error en la evacuación, deberán señalizarse con la señal correspondiente definida en la norma UNE 23 033 dispuesta en lugar fácilmente visible y </w:t>
            </w:r>
            <w:proofErr w:type="gramStart"/>
            <w:r w:rsidRPr="009117A3">
              <w:rPr>
                <w:rFonts w:ascii="Century Gothic" w:eastAsia="Century Gothic" w:hAnsi="Century Gothic"/>
                <w:sz w:val="18"/>
                <w:szCs w:val="18"/>
              </w:rPr>
              <w:t>próxima</w:t>
            </w:r>
            <w:proofErr w:type="gramEnd"/>
            <w:r w:rsidRPr="009117A3">
              <w:rPr>
                <w:rFonts w:ascii="Century Gothic" w:eastAsia="Century Gothic" w:hAnsi="Century Gothic"/>
                <w:sz w:val="18"/>
                <w:szCs w:val="18"/>
              </w:rPr>
              <w:t xml:space="preserve"> a la puerta.</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t>Para indicar las salidas, de uso habitual o emergencia, se utilizarán las señales definidas en la norma UNE 23 034.</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t>Los rótulos no se colocarán sobre las hojas de las puertas, ni a una altura superior a 2,10 m. y cumplirán los requisitos establecidos en la norma UNE 23 034.</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t>Los ascensores que no sean contabilizados a efectos de evacuación deben disponer en cada acceso de señalización correspondiente, definida en la norma UNE 230 33.</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t>En los puntos de los recorridos de evacuación en los que existan alternativas que puedan inducir a error se disponen señales, de forma tal que quede claramente indicada la alternativa correcta.</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t>Las señales se dispondrán de forma coherente con la asignación de ocupantes a cada salida.</w:t>
            </w:r>
          </w:p>
        </w:tc>
      </w:tr>
      <w:tr w:rsidR="00FA4E12" w:rsidRPr="009117A3">
        <w:trPr>
          <w:cantSplit/>
        </w:trPr>
        <w:tc>
          <w:tcPr>
            <w:tcW w:w="1275"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Señalización de los medios de protección</w:t>
            </w:r>
          </w:p>
        </w:tc>
        <w:tc>
          <w:tcPr>
            <w:tcW w:w="7774" w:type="dxa"/>
            <w:tcBorders>
              <w:top w:val="single" w:sz="4" w:space="0" w:color="000000"/>
              <w:left w:val="single" w:sz="4" w:space="0" w:color="000000"/>
              <w:bottom w:val="single" w:sz="4" w:space="0" w:color="000000"/>
              <w:right w:val="single" w:sz="4" w:space="0" w:color="000000"/>
            </w:tcBorders>
            <w:vAlign w:val="center"/>
          </w:tcPr>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Los medios de protección contra incendios de utilización manual (extintores, bocas de incendio, hidrantes exteriores, pulsadores manuales de alarma y dispositivos de disparo de sistemas de extinción ) se deben señalizar mediante señales definidas en la norma UNE 23033-1 cuyo tamaño sea:</w:t>
            </w:r>
          </w:p>
          <w:p w:rsidR="006A67A5" w:rsidRDefault="007320C9" w:rsidP="009117A3">
            <w:pPr>
              <w:pStyle w:val="Encabezado"/>
              <w:numPr>
                <w:ilvl w:val="0"/>
                <w:numId w:val="4"/>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 xml:space="preserve">210x210 mm cuando la distancia de observación de la señal no exceda de </w:t>
            </w:r>
          </w:p>
          <w:p w:rsidR="00FA4E12" w:rsidRPr="009117A3" w:rsidRDefault="007320C9" w:rsidP="009117A3">
            <w:pPr>
              <w:pStyle w:val="Encabezado"/>
              <w:numPr>
                <w:ilvl w:val="0"/>
                <w:numId w:val="4"/>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10 m.</w:t>
            </w:r>
          </w:p>
          <w:p w:rsidR="006A67A5" w:rsidRDefault="007320C9" w:rsidP="009117A3">
            <w:pPr>
              <w:pStyle w:val="Encabezado"/>
              <w:numPr>
                <w:ilvl w:val="0"/>
                <w:numId w:val="4"/>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 xml:space="preserve">420x420 mm cuando la distancia de observación esté comprendida entre 10 </w:t>
            </w:r>
          </w:p>
          <w:p w:rsidR="00FA4E12" w:rsidRPr="009117A3" w:rsidRDefault="007320C9" w:rsidP="009117A3">
            <w:pPr>
              <w:pStyle w:val="Encabezado"/>
              <w:numPr>
                <w:ilvl w:val="0"/>
                <w:numId w:val="4"/>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y 20 m.</w:t>
            </w:r>
          </w:p>
          <w:p w:rsidR="006A67A5" w:rsidRDefault="007320C9" w:rsidP="009117A3">
            <w:pPr>
              <w:pStyle w:val="Encabezado"/>
              <w:numPr>
                <w:ilvl w:val="0"/>
                <w:numId w:val="4"/>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 xml:space="preserve">594x594 mm cuando la distancia de observación esté comprendida entre 20 </w:t>
            </w:r>
          </w:p>
          <w:p w:rsidR="00FA4E12" w:rsidRPr="009117A3" w:rsidRDefault="007320C9" w:rsidP="009117A3">
            <w:pPr>
              <w:pStyle w:val="Encabezado"/>
              <w:numPr>
                <w:ilvl w:val="0"/>
                <w:numId w:val="4"/>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y 30 m.</w:t>
            </w:r>
          </w:p>
          <w:p w:rsidR="00FA4E12" w:rsidRPr="009117A3" w:rsidRDefault="00FA4E12" w:rsidP="009117A3">
            <w:pPr>
              <w:pStyle w:val="Encabezado"/>
              <w:spacing w:line="276" w:lineRule="auto"/>
              <w:jc w:val="both"/>
              <w:rPr>
                <w:rFonts w:ascii="Century Gothic" w:eastAsia="Century Gothic" w:hAnsi="Century Gothic"/>
                <w:sz w:val="18"/>
                <w:szCs w:val="18"/>
              </w:rPr>
            </w:pPr>
          </w:p>
          <w:p w:rsidR="00FA4E12" w:rsidRPr="009117A3" w:rsidRDefault="007320C9" w:rsidP="009117A3">
            <w:pPr>
              <w:pStyle w:val="Encabezado"/>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Las señales deben ser visibles incluso en caso de fallo en el suministro al alumbrado normal. Cuando sean fotoluminiscentes, deben cumplir lo establecido en las normas UNE 23035-1:2003, UNE 23035-2:2003 y UNE 23035-4:2003 y su mantenimiento se realizará conforme a lo establecido en la norma UNE 23035-3:2003</w:t>
            </w:r>
          </w:p>
        </w:tc>
      </w:tr>
      <w:tr w:rsidR="00FA4E12" w:rsidRPr="009117A3">
        <w:trPr>
          <w:cantSplit/>
        </w:trPr>
        <w:tc>
          <w:tcPr>
            <w:tcW w:w="9049" w:type="dxa"/>
            <w:gridSpan w:val="2"/>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lastRenderedPageBreak/>
              <w:t>Instalación de alumbrado de emergencia</w:t>
            </w:r>
          </w:p>
        </w:tc>
      </w:tr>
      <w:tr w:rsidR="00FA4E12" w:rsidRPr="009117A3">
        <w:trPr>
          <w:cantSplit/>
        </w:trPr>
        <w:tc>
          <w:tcPr>
            <w:tcW w:w="1275" w:type="dxa"/>
            <w:tcBorders>
              <w:top w:val="single" w:sz="4" w:space="0" w:color="000000"/>
              <w:bottom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proofErr w:type="spellStart"/>
            <w:r w:rsidRPr="009117A3">
              <w:rPr>
                <w:rFonts w:ascii="Century Gothic" w:eastAsia="Century Gothic" w:hAnsi="Century Gothic"/>
                <w:sz w:val="18"/>
                <w:szCs w:val="18"/>
              </w:rPr>
              <w:t>Caract</w:t>
            </w:r>
            <w:proofErr w:type="spellEnd"/>
            <w:r w:rsidRPr="009117A3">
              <w:rPr>
                <w:rFonts w:ascii="Century Gothic" w:eastAsia="Century Gothic" w:hAnsi="Century Gothic"/>
                <w:sz w:val="18"/>
                <w:szCs w:val="18"/>
              </w:rPr>
              <w:t>. de la instalación</w:t>
            </w:r>
          </w:p>
        </w:tc>
        <w:tc>
          <w:tcPr>
            <w:tcW w:w="7774" w:type="dxa"/>
            <w:tcBorders>
              <w:top w:val="single" w:sz="4" w:space="0" w:color="000000"/>
              <w:bottom w:val="single" w:sz="4" w:space="0" w:color="000000"/>
            </w:tcBorders>
            <w:vAlign w:val="center"/>
          </w:tcPr>
          <w:p w:rsidR="00FA4E12" w:rsidRPr="009117A3" w:rsidRDefault="007320C9" w:rsidP="006A67A5">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Se realizará una instalación de alumbrado de señalización y emergencia en las zonas siguientes.</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Los recorridos de evacuación.</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En las puertas de toda salida de recinto.</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Todas las escaleras, pasillos protegidos, y todos los vestíbulos.</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Todas las escaleras, pasillos protegidos que conduzcan desde el garaje hasta el exterior o hasta las zonas generales del edificio.</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Los locales de riesgo especial señalados y los aseos generales de planta en edificios de acceso público.</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Los locales que alberguen equipos generales de las instalaciones de protección contra incendios.</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Los cuartos de distribución de la instalación de alumbrado de las zonas antes citadas.</w:t>
            </w:r>
          </w:p>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La instalación será fija, estará provista de fuente propia de energía y debe entrar automáticamente en funcionamiento al producirse un fallo de alimentación a la instalación de alumbrado normal, de las zonas dotadas con alumbrado de emergencia, entendiéndose por fallo el descenso de la tensión de alimentación por debajo del 70% de su valor nominal.</w:t>
            </w:r>
          </w:p>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Las instalaciones cumplirán las condiciones de servicio siguientes, durante una hora, como mínimo, a partir del instante en que tenga lugar el fallo.</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Proporcionará una iluminancia de 3 lx, como mínimo, en el nivel del suelo en los recorridos de evacuación, medida en el eje de pasillos y escaleras, y en todo punto cuando dichos recorridos discurran por espacios distintos de los citados.</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La iluminancia será, como mínimo, de 5lx.; en los inicios de los caminos de evacuación, en los puntos que estén situados los equipos de las instalaciones de protección contra incendios que exijan utilización manual y en los cuadros de distribución del alumbrado.</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La  uniformidad de la iluminación proporcionará en los distintos puntos de cada zona será tal que el cociente entre la iluminancia máxima y la mínima sea menor que 40.</w:t>
            </w:r>
          </w:p>
          <w:p w:rsidR="00FA4E12" w:rsidRPr="009117A3" w:rsidRDefault="007320C9" w:rsidP="009117A3">
            <w:pPr>
              <w:numPr>
                <w:ilvl w:val="1"/>
                <w:numId w:val="3"/>
              </w:num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Los niveles de iluminación establecidos deben obtenerse considerando nulo el factor de reflexión sobre paredes y techos y contemplando un factor de mantenimiento que englobe la reducción del rendimiento luminoso debido a la suciedad de las luminarias y al envejecimiento de las lámparas.</w:t>
            </w:r>
          </w:p>
          <w:p w:rsidR="00FA4E12" w:rsidRPr="009117A3" w:rsidRDefault="007320C9" w:rsidP="009117A3">
            <w:pPr>
              <w:spacing w:line="276" w:lineRule="auto"/>
              <w:rPr>
                <w:rFonts w:ascii="Century Gothic" w:eastAsia="Century Gothic" w:hAnsi="Century Gothic"/>
                <w:color w:val="FF0000"/>
                <w:sz w:val="18"/>
                <w:szCs w:val="18"/>
              </w:rPr>
            </w:pPr>
            <w:r w:rsidRPr="009117A3">
              <w:rPr>
                <w:rFonts w:ascii="Century Gothic" w:eastAsia="Century Gothic" w:hAnsi="Century Gothic"/>
                <w:sz w:val="18"/>
                <w:szCs w:val="18"/>
              </w:rPr>
              <w:t>Si la instalación se realiza con aparatos o equipos autónomos automáticos, las características exigibles a dichos aparatos y equipos serán las establecidas en las normas UNE 20 062, UNE 20 392 y UNE-EN 60598-2-22.</w:t>
            </w:r>
          </w:p>
        </w:tc>
      </w:tr>
    </w:tbl>
    <w:p w:rsidR="00FA4E12" w:rsidRPr="009117A3" w:rsidRDefault="00FA4E12" w:rsidP="009117A3">
      <w:pPr>
        <w:spacing w:line="276" w:lineRule="auto"/>
        <w:rPr>
          <w:sz w:val="18"/>
          <w:szCs w:val="18"/>
        </w:rPr>
      </w:pPr>
    </w:p>
    <w:p w:rsidR="00FA4E12" w:rsidRPr="009117A3" w:rsidRDefault="00FA4E12" w:rsidP="009117A3">
      <w:pPr>
        <w:spacing w:line="276" w:lineRule="auto"/>
        <w:rPr>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275"/>
        <w:gridCol w:w="7774"/>
      </w:tblGrid>
      <w:tr w:rsidR="00FA4E12" w:rsidRPr="009117A3">
        <w:trPr>
          <w:cantSplit/>
        </w:trPr>
        <w:tc>
          <w:tcPr>
            <w:tcW w:w="9049" w:type="dxa"/>
            <w:gridSpan w:val="2"/>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lastRenderedPageBreak/>
              <w:t>Instalación de extintores</w:t>
            </w:r>
          </w:p>
        </w:tc>
      </w:tr>
      <w:tr w:rsidR="00FA4E12" w:rsidRPr="009117A3">
        <w:trPr>
          <w:cantSplit/>
        </w:trPr>
        <w:tc>
          <w:tcPr>
            <w:tcW w:w="1275" w:type="dxa"/>
            <w:tcBorders>
              <w:top w:val="single" w:sz="4" w:space="0" w:color="000000"/>
              <w:bottom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Caract. de la instalación</w:t>
            </w:r>
          </w:p>
        </w:tc>
        <w:tc>
          <w:tcPr>
            <w:tcW w:w="7774" w:type="dxa"/>
            <w:tcBorders>
              <w:top w:val="single" w:sz="4" w:space="0" w:color="000000"/>
              <w:bottom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color w:val="FF0000"/>
                <w:sz w:val="18"/>
                <w:szCs w:val="18"/>
              </w:rPr>
              <w:tab/>
            </w:r>
            <w:r w:rsidRPr="009117A3">
              <w:rPr>
                <w:rFonts w:ascii="Century Gothic" w:eastAsia="Century Gothic" w:hAnsi="Century Gothic"/>
                <w:sz w:val="18"/>
                <w:szCs w:val="18"/>
              </w:rPr>
              <w:t>Los extintores se colocarán en zonas fácilmente visibles y accesibles, próximos a los puntos de mayor probabilidad de iniciarse el incendio y próximos a las salidas, junto a las bocas de incendio equipadas a fin de unificar la situación de los elementos de protección.</w:t>
            </w:r>
          </w:p>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t>Se fijarán mediante soportes a paramentos verticales de forma tal que su extremo superior se encue</w:t>
            </w:r>
            <w:r w:rsidR="00D0606A">
              <w:rPr>
                <w:rFonts w:ascii="Century Gothic" w:eastAsia="Century Gothic" w:hAnsi="Century Gothic"/>
                <w:sz w:val="18"/>
                <w:szCs w:val="18"/>
              </w:rPr>
              <w:t>ntre a una altura inferior a 1,2</w:t>
            </w:r>
            <w:r w:rsidRPr="009117A3">
              <w:rPr>
                <w:rFonts w:ascii="Century Gothic" w:eastAsia="Century Gothic" w:hAnsi="Century Gothic"/>
                <w:sz w:val="18"/>
                <w:szCs w:val="18"/>
              </w:rPr>
              <w:t>0 m. medido desde el nivel del pavimento terminado y estarán debidamente señalizados.</w:t>
            </w:r>
          </w:p>
          <w:p w:rsidR="00FA4E12" w:rsidRPr="00BE23B8"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ab/>
            </w:r>
            <w:r w:rsidRPr="00BE23B8">
              <w:rPr>
                <w:rFonts w:ascii="Century Gothic" w:eastAsia="Century Gothic" w:hAnsi="Century Gothic"/>
                <w:sz w:val="18"/>
                <w:szCs w:val="18"/>
              </w:rPr>
              <w:t>Se encontrarán siempre en perfecto estado de carga y funcionamiento.</w:t>
            </w:r>
          </w:p>
          <w:p w:rsidR="00FA4E12" w:rsidRPr="00BE23B8" w:rsidRDefault="007320C9" w:rsidP="009117A3">
            <w:pPr>
              <w:spacing w:line="276" w:lineRule="auto"/>
              <w:jc w:val="both"/>
              <w:rPr>
                <w:rFonts w:ascii="Century Gothic" w:eastAsia="Century Gothic" w:hAnsi="Century Gothic"/>
                <w:sz w:val="18"/>
                <w:szCs w:val="18"/>
              </w:rPr>
            </w:pPr>
            <w:r w:rsidRPr="00BE23B8">
              <w:rPr>
                <w:rFonts w:ascii="Century Gothic" w:eastAsia="Century Gothic" w:hAnsi="Century Gothic"/>
                <w:sz w:val="18"/>
                <w:szCs w:val="18"/>
              </w:rPr>
              <w:tab/>
              <w:t>En cada planta, se colocarán extintores portátiles de eficacia 21A-113B de polvo seco polivalente cada 15 m como máximo de recorrido real desde cualquier origen de evacuación hasta el extintor.</w:t>
            </w:r>
          </w:p>
          <w:p w:rsidR="00FA4E12" w:rsidRPr="00BE23B8" w:rsidRDefault="007320C9" w:rsidP="009117A3">
            <w:pPr>
              <w:spacing w:line="276" w:lineRule="auto"/>
              <w:jc w:val="both"/>
              <w:rPr>
                <w:rFonts w:ascii="Century Gothic" w:eastAsia="Century Gothic" w:hAnsi="Century Gothic"/>
                <w:sz w:val="18"/>
                <w:szCs w:val="18"/>
              </w:rPr>
            </w:pPr>
            <w:r w:rsidRPr="00BE23B8">
              <w:rPr>
                <w:rFonts w:ascii="Century Gothic" w:eastAsia="Century Gothic" w:hAnsi="Century Gothic"/>
                <w:sz w:val="18"/>
                <w:szCs w:val="18"/>
              </w:rPr>
              <w:tab/>
              <w:t>En los cuartos de instalaciones se colocarán extintores portátiles de eficacia 21A-113B de polvo seco polivalente, preferentemente en el exterior del local y cerca de las puertas de acceso. En aquellos con riesgo de incendios por causas eléctricas, se</w:t>
            </w:r>
            <w:r w:rsidR="00BE23B8" w:rsidRPr="00BE23B8">
              <w:rPr>
                <w:rFonts w:ascii="Century Gothic" w:eastAsia="Century Gothic" w:hAnsi="Century Gothic"/>
                <w:sz w:val="18"/>
                <w:szCs w:val="18"/>
              </w:rPr>
              <w:t xml:space="preserve"> colocarán extintores</w:t>
            </w:r>
            <w:r w:rsidR="00BE23B8" w:rsidRPr="00BE23B8">
              <w:rPr>
                <w:rFonts w:ascii="Century Gothic" w:hAnsi="Century Gothic"/>
                <w:sz w:val="18"/>
                <w:szCs w:val="18"/>
              </w:rPr>
              <w:t xml:space="preserve"> de CO2 de eficacia 89B</w:t>
            </w:r>
            <w:r w:rsidRPr="00BE23B8">
              <w:rPr>
                <w:rFonts w:ascii="Century Gothic" w:eastAsia="Century Gothic" w:hAnsi="Century Gothic"/>
                <w:sz w:val="18"/>
                <w:szCs w:val="18"/>
              </w:rPr>
              <w:t>.</w:t>
            </w:r>
          </w:p>
          <w:p w:rsidR="00FA4E12" w:rsidRPr="009117A3" w:rsidRDefault="007320C9" w:rsidP="009117A3">
            <w:pPr>
              <w:spacing w:line="276" w:lineRule="auto"/>
              <w:rPr>
                <w:rFonts w:ascii="Century Gothic" w:eastAsia="Century Gothic" w:hAnsi="Century Gothic"/>
                <w:color w:val="FF0000"/>
                <w:sz w:val="18"/>
                <w:szCs w:val="18"/>
              </w:rPr>
            </w:pPr>
            <w:r w:rsidRPr="00BE23B8">
              <w:rPr>
                <w:rFonts w:ascii="Century Gothic" w:eastAsia="Century Gothic" w:hAnsi="Century Gothic"/>
                <w:color w:val="FF0000"/>
                <w:sz w:val="18"/>
                <w:szCs w:val="18"/>
              </w:rPr>
              <w:tab/>
            </w:r>
            <w:r w:rsidRPr="00BE23B8">
              <w:rPr>
                <w:rFonts w:ascii="Century Gothic" w:eastAsia="Century Gothic" w:hAnsi="Century Gothic"/>
                <w:sz w:val="18"/>
                <w:szCs w:val="18"/>
              </w:rPr>
              <w:t>En los cuartos de ventiladores de extracción de gases, se colocará un extintor de eficacia 21A-113B de polvo seco polivalente, y otro de anhídrido carbónico. Se colocarán preferentemente en el exterior del local y cerca de la puerta de acceso.</w:t>
            </w:r>
          </w:p>
        </w:tc>
      </w:tr>
    </w:tbl>
    <w:p w:rsidR="00FA4E12" w:rsidRPr="009117A3" w:rsidRDefault="00FA4E12" w:rsidP="009117A3">
      <w:pPr>
        <w:spacing w:line="276" w:lineRule="auto"/>
        <w:rPr>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275"/>
        <w:gridCol w:w="7774"/>
      </w:tblGrid>
      <w:tr w:rsidR="00FA4E12" w:rsidRPr="009117A3">
        <w:trPr>
          <w:cantSplit/>
        </w:trPr>
        <w:tc>
          <w:tcPr>
            <w:tcW w:w="9049" w:type="dxa"/>
            <w:gridSpan w:val="2"/>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Instalación de detección y alarma de incendios:</w:t>
            </w:r>
          </w:p>
        </w:tc>
      </w:tr>
      <w:tr w:rsidR="00FA4E12" w:rsidRPr="009117A3">
        <w:trPr>
          <w:cantSplit/>
        </w:trPr>
        <w:tc>
          <w:tcPr>
            <w:tcW w:w="1275" w:type="dxa"/>
            <w:tcBorders>
              <w:top w:val="single" w:sz="4" w:space="0" w:color="000000"/>
              <w:bottom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Caract. de la instalación</w:t>
            </w:r>
          </w:p>
        </w:tc>
        <w:tc>
          <w:tcPr>
            <w:tcW w:w="7774" w:type="dxa"/>
            <w:tcBorders>
              <w:top w:val="single" w:sz="4" w:space="0" w:color="000000"/>
              <w:bottom w:val="single" w:sz="4" w:space="0" w:color="000000"/>
            </w:tcBorders>
            <w:vAlign w:val="center"/>
          </w:tcPr>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Debe estar compuesta por:</w:t>
            </w:r>
          </w:p>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 xml:space="preserve">          - Central de detección de alarma de incendios, donde se reflejará la zona afectada. </w:t>
            </w:r>
          </w:p>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La instalación está compuesta por central de detección y alarma, donde se reflejará la zona afectada; esta central se ubicará en una zona donde esté fácilmente visible. Los equipos de control y señalización contarán con un dispositivo que permita la activación manual y automática de los sistemas de alarma. La activación automática de los sistemas de alarma se graduará de forma tal que tenga lugar, como máximo, cinco minutos después de la activación de un detector o de un pulsador. El sistema de alarma permitirá la transmisión de alarmas locales y de alarma general.</w:t>
            </w:r>
          </w:p>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El sistema de comunicación de la alarma permite transmitir una señal diferenciada, generada voluntariamente desde un puesto de control. La señal será, en todo caso, audible, debiendo ser, además visible cuando el nivel de ruido donde deba ser percibida supere los 60 dB(A).</w:t>
            </w:r>
          </w:p>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 xml:space="preserve">         - Los puestos de control de los sistemas fijos contra incendios deben estar conectados con la central de detección y alarma, cuando esta exista.</w:t>
            </w:r>
          </w:p>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 xml:space="preserve">         - Detectores, que deben ser del tipo que se precise en cada caso, pero que deben estar certificados por organismos de certificación oficialmente reconocido para ello.</w:t>
            </w:r>
          </w:p>
          <w:p w:rsidR="00FA4E12" w:rsidRPr="009117A3" w:rsidRDefault="007320C9" w:rsidP="009117A3">
            <w:pPr>
              <w:spacing w:line="276" w:lineRule="auto"/>
              <w:ind w:left="29"/>
              <w:jc w:val="both"/>
              <w:rPr>
                <w:rFonts w:ascii="Century Gothic" w:eastAsia="Century Gothic" w:hAnsi="Century Gothic"/>
                <w:sz w:val="18"/>
                <w:szCs w:val="18"/>
              </w:rPr>
            </w:pPr>
            <w:r w:rsidRPr="009117A3">
              <w:rPr>
                <w:rFonts w:ascii="Century Gothic" w:eastAsia="Century Gothic" w:hAnsi="Century Gothic"/>
                <w:sz w:val="18"/>
                <w:szCs w:val="18"/>
              </w:rPr>
              <w:t xml:space="preserve">         - Fuente secundaria de suministro de energía eléctrica que garantice, al menos, veinticuatro horas en estado de vigilancia más treinta minutos en estado de alarma. Esta fuente común con otras de protección contra incendios.</w:t>
            </w:r>
          </w:p>
          <w:p w:rsidR="00FA4E12" w:rsidRPr="009117A3" w:rsidRDefault="007320C9" w:rsidP="009117A3">
            <w:pPr>
              <w:spacing w:line="276" w:lineRule="auto"/>
              <w:ind w:left="29"/>
              <w:rPr>
                <w:rFonts w:ascii="Century Gothic" w:eastAsia="Century Gothic" w:hAnsi="Century Gothic"/>
                <w:color w:val="FF0000"/>
                <w:sz w:val="18"/>
                <w:szCs w:val="18"/>
              </w:rPr>
            </w:pPr>
            <w:r w:rsidRPr="009117A3">
              <w:rPr>
                <w:rFonts w:ascii="Century Gothic" w:eastAsia="Century Gothic" w:hAnsi="Century Gothic"/>
                <w:sz w:val="18"/>
                <w:szCs w:val="18"/>
              </w:rPr>
              <w:t>Cuando una instalación de pulsadores de alarma de incendios esté conectada a la central de detección y alarma esta debe permitir diferenciar la procedencia de la señal de ambas instalaciones.</w:t>
            </w:r>
          </w:p>
        </w:tc>
      </w:tr>
    </w:tbl>
    <w:p w:rsidR="00FA4E12" w:rsidRPr="009117A3" w:rsidRDefault="00FA4E12" w:rsidP="009117A3">
      <w:pPr>
        <w:spacing w:line="276" w:lineRule="auto"/>
        <w:rPr>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275"/>
        <w:gridCol w:w="7774"/>
      </w:tblGrid>
      <w:tr w:rsidR="00FA4E12" w:rsidRPr="009117A3">
        <w:trPr>
          <w:cantSplit/>
        </w:trPr>
        <w:tc>
          <w:tcPr>
            <w:tcW w:w="9049" w:type="dxa"/>
            <w:gridSpan w:val="2"/>
            <w:tcBorders>
              <w:top w:val="nil"/>
              <w:left w:val="nil"/>
              <w:bottom w:val="nil"/>
              <w:right w:val="nil"/>
            </w:tcBorders>
          </w:tcPr>
          <w:p w:rsidR="00FA4E12" w:rsidRPr="009117A3" w:rsidRDefault="007320C9" w:rsidP="009117A3">
            <w:pPr>
              <w:pStyle w:val="Ttulo3"/>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lastRenderedPageBreak/>
              <w:t>Instalación de pulsadores de alarma de incendios</w:t>
            </w:r>
          </w:p>
        </w:tc>
      </w:tr>
      <w:tr w:rsidR="00FA4E12" w:rsidRPr="009117A3">
        <w:trPr>
          <w:cantSplit/>
        </w:trPr>
        <w:tc>
          <w:tcPr>
            <w:tcW w:w="1275" w:type="dxa"/>
            <w:tcBorders>
              <w:top w:val="single" w:sz="4" w:space="0" w:color="000000"/>
              <w:bottom w:val="single" w:sz="4" w:space="0" w:color="000000"/>
            </w:tcBorders>
            <w:vAlign w:val="center"/>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Caract. de la instalación</w:t>
            </w:r>
          </w:p>
        </w:tc>
        <w:tc>
          <w:tcPr>
            <w:tcW w:w="7774" w:type="dxa"/>
            <w:tcBorders>
              <w:top w:val="single" w:sz="4" w:space="0" w:color="000000"/>
              <w:bottom w:val="single" w:sz="4" w:space="0" w:color="000000"/>
            </w:tcBorders>
            <w:vAlign w:val="center"/>
          </w:tcPr>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Los pulsadores de alarma se situarán de modo que la distancia máxima a recorrer, desde cualquier punto hasta alcanzar un pulsador, no supere los 25 metros.</w:t>
            </w:r>
          </w:p>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Los pulsadores serán fácilmente visibles o estarán señalizados y se dispondrán a una altura máxima de 1,50 m</w:t>
            </w:r>
          </w:p>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Los pulsadores estarán provistos de dispositivo de protección que impida su activación involuntaria.</w:t>
            </w:r>
          </w:p>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La instalación estará alimentada eléctricamente, como mínimo, por dos fuentes de suministro, de las cuales la principal debe ser la red general del edificio. La fuente secundaria será mediante baterías.</w:t>
            </w:r>
          </w:p>
          <w:p w:rsidR="00FA4E12" w:rsidRPr="009117A3" w:rsidRDefault="007320C9" w:rsidP="009117A3">
            <w:pPr>
              <w:spacing w:line="276" w:lineRule="auto"/>
              <w:ind w:firstLine="708"/>
              <w:jc w:val="both"/>
              <w:rPr>
                <w:rFonts w:ascii="Century Gothic" w:eastAsia="Century Gothic" w:hAnsi="Century Gothic"/>
                <w:sz w:val="18"/>
                <w:szCs w:val="18"/>
              </w:rPr>
            </w:pPr>
            <w:r w:rsidRPr="009117A3">
              <w:rPr>
                <w:rFonts w:ascii="Century Gothic" w:eastAsia="Century Gothic" w:hAnsi="Century Gothic"/>
                <w:sz w:val="18"/>
                <w:szCs w:val="18"/>
              </w:rPr>
              <w:t>La instalación de pulsadores de alarma debe estar conectada a la central de detección y alarma.</w:t>
            </w:r>
          </w:p>
          <w:p w:rsidR="00FA4E12" w:rsidRPr="009117A3" w:rsidRDefault="007320C9" w:rsidP="009117A3">
            <w:pPr>
              <w:spacing w:line="276" w:lineRule="auto"/>
              <w:rPr>
                <w:rFonts w:ascii="Century Gothic" w:eastAsia="Century Gothic" w:hAnsi="Century Gothic"/>
                <w:color w:val="FF0000"/>
                <w:sz w:val="18"/>
                <w:szCs w:val="18"/>
              </w:rPr>
            </w:pPr>
            <w:r w:rsidRPr="009117A3">
              <w:rPr>
                <w:rFonts w:ascii="Century Gothic" w:eastAsia="Century Gothic" w:hAnsi="Century Gothic"/>
                <w:sz w:val="18"/>
                <w:szCs w:val="18"/>
              </w:rPr>
              <w:t>Con todo esto, se da cumplimiento al Artículo 6.47 del RPICM-2003 y al Artículo 20 del NBE-CPI-96 (y por defecto, al Real Decreto 1942/1993 de 5 de noviembre).</w:t>
            </w:r>
          </w:p>
        </w:tc>
      </w:tr>
    </w:tbl>
    <w:p w:rsidR="00FA4E12" w:rsidRPr="009117A3" w:rsidRDefault="00FA4E12" w:rsidP="009117A3">
      <w:pPr>
        <w:spacing w:line="276" w:lineRule="auto"/>
        <w:rPr>
          <w:sz w:val="18"/>
          <w:szCs w:val="18"/>
        </w:rPr>
      </w:pPr>
    </w:p>
    <w:p w:rsidR="00FA4E12" w:rsidRPr="009117A3" w:rsidRDefault="00FA4E12" w:rsidP="009117A3">
      <w:pPr>
        <w:spacing w:line="276" w:lineRule="auto"/>
        <w:rPr>
          <w:sz w:val="18"/>
          <w:szCs w:val="18"/>
        </w:rPr>
      </w:pPr>
    </w:p>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Cs w:val="18"/>
        </w:rPr>
        <w:t>6 SECCIÓN SI 5: Intervención de los bomberos</w:t>
      </w:r>
    </w:p>
    <w:p w:rsidR="00FA4E12" w:rsidRPr="009117A3" w:rsidRDefault="00FA4E12" w:rsidP="009117A3">
      <w:pPr>
        <w:spacing w:line="276" w:lineRule="auto"/>
        <w:rPr>
          <w:rFonts w:ascii="Century Gothic" w:eastAsia="Century Gothic" w:hAnsi="Century Gothic"/>
          <w:b/>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80"/>
        <w:gridCol w:w="851"/>
        <w:gridCol w:w="495"/>
        <w:gridCol w:w="709"/>
        <w:gridCol w:w="708"/>
        <w:gridCol w:w="851"/>
        <w:gridCol w:w="709"/>
        <w:gridCol w:w="708"/>
        <w:gridCol w:w="709"/>
        <w:gridCol w:w="709"/>
        <w:gridCol w:w="709"/>
        <w:gridCol w:w="1111"/>
      </w:tblGrid>
      <w:tr w:rsidR="00FA4E12" w:rsidRPr="009117A3">
        <w:trPr>
          <w:cantSplit/>
        </w:trPr>
        <w:tc>
          <w:tcPr>
            <w:tcW w:w="9049" w:type="dxa"/>
            <w:gridSpan w:val="12"/>
            <w:tcBorders>
              <w:top w:val="nil"/>
              <w:left w:val="nil"/>
              <w:bottom w:val="nil"/>
              <w:right w:val="nil"/>
            </w:tcBorders>
          </w:tcPr>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Aproximación a los edificios</w:t>
            </w:r>
          </w:p>
        </w:tc>
      </w:tr>
      <w:tr w:rsidR="00FA4E12" w:rsidRPr="009117A3">
        <w:trPr>
          <w:cantSplit/>
        </w:trPr>
        <w:tc>
          <w:tcPr>
            <w:tcW w:w="9049" w:type="dxa"/>
            <w:gridSpan w:val="12"/>
            <w:tcBorders>
              <w:top w:val="nil"/>
              <w:left w:val="nil"/>
              <w:bottom w:val="single" w:sz="4" w:space="0" w:color="000000"/>
              <w:right w:val="nil"/>
            </w:tcBorders>
          </w:tcPr>
          <w:p w:rsidR="00FA4E12" w:rsidRPr="009117A3" w:rsidRDefault="00FA4E12" w:rsidP="009117A3">
            <w:pPr>
              <w:spacing w:line="276" w:lineRule="auto"/>
              <w:jc w:val="both"/>
              <w:rPr>
                <w:rFonts w:ascii="Century Gothic" w:eastAsia="Century Gothic" w:hAnsi="Century Gothic"/>
                <w:sz w:val="18"/>
                <w:szCs w:val="18"/>
              </w:rPr>
            </w:pPr>
          </w:p>
        </w:tc>
      </w:tr>
      <w:tr w:rsidR="00FA4E12" w:rsidRPr="009117A3" w:rsidTr="00595DEA">
        <w:trPr>
          <w:cantSplit/>
          <w:trHeight w:val="274"/>
        </w:trPr>
        <w:tc>
          <w:tcPr>
            <w:tcW w:w="1631" w:type="dxa"/>
            <w:gridSpan w:val="2"/>
            <w:vMerge w:val="restart"/>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Anchura mínima libre (m)</w:t>
            </w:r>
          </w:p>
        </w:tc>
        <w:tc>
          <w:tcPr>
            <w:tcW w:w="1204" w:type="dxa"/>
            <w:gridSpan w:val="2"/>
            <w:vMerge w:val="restart"/>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Altura mínima libre o gálibo (m)</w:t>
            </w:r>
          </w:p>
        </w:tc>
        <w:tc>
          <w:tcPr>
            <w:tcW w:w="1559" w:type="dxa"/>
            <w:gridSpan w:val="2"/>
            <w:vMerge w:val="restart"/>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Capacidad portante del vial (kN/m</w:t>
            </w:r>
            <w:r w:rsidRPr="009117A3">
              <w:rPr>
                <w:rFonts w:ascii="Century Gothic" w:eastAsia="Century Gothic" w:hAnsi="Century Gothic"/>
                <w:sz w:val="18"/>
                <w:szCs w:val="18"/>
                <w:vertAlign w:val="superscript"/>
              </w:rPr>
              <w:t>2</w:t>
            </w:r>
            <w:r w:rsidRPr="009117A3">
              <w:rPr>
                <w:rFonts w:ascii="Century Gothic" w:eastAsia="Century Gothic" w:hAnsi="Century Gothic"/>
                <w:sz w:val="18"/>
                <w:szCs w:val="18"/>
              </w:rPr>
              <w:t>)</w:t>
            </w:r>
          </w:p>
        </w:tc>
        <w:tc>
          <w:tcPr>
            <w:tcW w:w="4655" w:type="dxa"/>
            <w:gridSpan w:val="6"/>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Tramos curvos</w:t>
            </w:r>
          </w:p>
        </w:tc>
      </w:tr>
      <w:tr w:rsidR="00FA4E12" w:rsidRPr="009117A3" w:rsidTr="00595DEA">
        <w:trPr>
          <w:cantSplit/>
          <w:trHeight w:val="274"/>
        </w:trPr>
        <w:tc>
          <w:tcPr>
            <w:tcW w:w="1631" w:type="dxa"/>
            <w:gridSpan w:val="2"/>
            <w:vMerge/>
            <w:vAlign w:val="center"/>
          </w:tcPr>
          <w:p w:rsidR="00FA4E12" w:rsidRPr="009117A3" w:rsidRDefault="00FA4E12" w:rsidP="009117A3">
            <w:pPr>
              <w:spacing w:line="276" w:lineRule="auto"/>
              <w:rPr>
                <w:sz w:val="18"/>
                <w:szCs w:val="18"/>
              </w:rPr>
            </w:pPr>
          </w:p>
        </w:tc>
        <w:tc>
          <w:tcPr>
            <w:tcW w:w="1204" w:type="dxa"/>
            <w:gridSpan w:val="2"/>
            <w:vMerge/>
            <w:vAlign w:val="center"/>
          </w:tcPr>
          <w:p w:rsidR="00FA4E12" w:rsidRPr="009117A3" w:rsidRDefault="00FA4E12" w:rsidP="009117A3">
            <w:pPr>
              <w:spacing w:line="276" w:lineRule="auto"/>
              <w:rPr>
                <w:sz w:val="18"/>
                <w:szCs w:val="18"/>
              </w:rPr>
            </w:pPr>
          </w:p>
        </w:tc>
        <w:tc>
          <w:tcPr>
            <w:tcW w:w="1559" w:type="dxa"/>
            <w:gridSpan w:val="2"/>
            <w:vMerge/>
            <w:vAlign w:val="center"/>
          </w:tcPr>
          <w:p w:rsidR="00FA4E12" w:rsidRPr="009117A3" w:rsidRDefault="00FA4E12" w:rsidP="009117A3">
            <w:pPr>
              <w:spacing w:line="276" w:lineRule="auto"/>
              <w:rPr>
                <w:sz w:val="18"/>
                <w:szCs w:val="18"/>
              </w:rPr>
            </w:pPr>
          </w:p>
        </w:tc>
        <w:tc>
          <w:tcPr>
            <w:tcW w:w="1417" w:type="dxa"/>
            <w:gridSpan w:val="2"/>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Radio interior (m)</w:t>
            </w:r>
          </w:p>
        </w:tc>
        <w:tc>
          <w:tcPr>
            <w:tcW w:w="1418" w:type="dxa"/>
            <w:gridSpan w:val="2"/>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Radio exterior (m)</w:t>
            </w:r>
          </w:p>
        </w:tc>
        <w:tc>
          <w:tcPr>
            <w:tcW w:w="1820" w:type="dxa"/>
            <w:gridSpan w:val="2"/>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Anchura libre de circulación (m)</w:t>
            </w:r>
          </w:p>
        </w:tc>
      </w:tr>
      <w:tr w:rsidR="00FA4E12" w:rsidRPr="009117A3" w:rsidTr="00595DEA">
        <w:trPr>
          <w:cantSplit/>
          <w:trHeight w:val="67"/>
        </w:trPr>
        <w:tc>
          <w:tcPr>
            <w:tcW w:w="1631" w:type="dxa"/>
            <w:gridSpan w:val="2"/>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1204" w:type="dxa"/>
            <w:gridSpan w:val="2"/>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1559" w:type="dxa"/>
            <w:gridSpan w:val="2"/>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1417" w:type="dxa"/>
            <w:gridSpan w:val="2"/>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418" w:type="dxa"/>
            <w:gridSpan w:val="2"/>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820" w:type="dxa"/>
            <w:gridSpan w:val="2"/>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r>
      <w:tr w:rsidR="00FA4E12" w:rsidRPr="009117A3" w:rsidTr="00595DEA">
        <w:trPr>
          <w:cantSplit/>
        </w:trPr>
        <w:tc>
          <w:tcPr>
            <w:tcW w:w="780"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851"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w:t>
            </w:r>
          </w:p>
        </w:tc>
        <w:tc>
          <w:tcPr>
            <w:tcW w:w="495"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w:t>
            </w:r>
          </w:p>
        </w:tc>
        <w:tc>
          <w:tcPr>
            <w:tcW w:w="708"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851"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708"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111"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Proyecto</w:t>
            </w:r>
          </w:p>
        </w:tc>
      </w:tr>
      <w:tr w:rsidR="00FA4E12" w:rsidRPr="009117A3" w:rsidTr="00595DEA">
        <w:trPr>
          <w:cantSplit/>
        </w:trPr>
        <w:tc>
          <w:tcPr>
            <w:tcW w:w="780"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3,50</w:t>
            </w:r>
          </w:p>
        </w:tc>
        <w:tc>
          <w:tcPr>
            <w:tcW w:w="851"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c>
          <w:tcPr>
            <w:tcW w:w="495"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4,50</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c>
          <w:tcPr>
            <w:tcW w:w="708"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20</w:t>
            </w:r>
          </w:p>
        </w:tc>
        <w:tc>
          <w:tcPr>
            <w:tcW w:w="851"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5,30</w:t>
            </w:r>
          </w:p>
        </w:tc>
        <w:tc>
          <w:tcPr>
            <w:tcW w:w="708"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12,50</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c>
          <w:tcPr>
            <w:tcW w:w="709"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7,20</w:t>
            </w:r>
          </w:p>
        </w:tc>
        <w:tc>
          <w:tcPr>
            <w:tcW w:w="1111"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b/>
                <w:sz w:val="18"/>
                <w:szCs w:val="18"/>
              </w:rPr>
            </w:pPr>
            <w:r w:rsidRPr="009117A3">
              <w:rPr>
                <w:rFonts w:ascii="Century Gothic" w:eastAsia="Century Gothic" w:hAnsi="Century Gothic"/>
                <w:b/>
                <w:sz w:val="18"/>
                <w:szCs w:val="18"/>
              </w:rPr>
              <w:t>cumple</w:t>
            </w:r>
          </w:p>
        </w:tc>
      </w:tr>
    </w:tbl>
    <w:p w:rsidR="00FA4E12" w:rsidRPr="009117A3" w:rsidRDefault="00FA4E12" w:rsidP="009117A3">
      <w:pPr>
        <w:spacing w:line="276" w:lineRule="auto"/>
        <w:jc w:val="both"/>
        <w:rPr>
          <w:rFonts w:ascii="Century Gothic" w:eastAsia="Century Gothic" w:hAnsi="Century Gothic"/>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049"/>
      </w:tblGrid>
      <w:tr w:rsidR="00FA4E12" w:rsidRPr="009117A3">
        <w:trPr>
          <w:cantSplit/>
        </w:trPr>
        <w:tc>
          <w:tcPr>
            <w:tcW w:w="9049" w:type="dxa"/>
            <w:tcBorders>
              <w:top w:val="nil"/>
              <w:left w:val="nil"/>
              <w:bottom w:val="nil"/>
              <w:right w:val="nil"/>
            </w:tcBorders>
          </w:tcPr>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Entorno de los edificios</w:t>
            </w:r>
          </w:p>
        </w:tc>
      </w:tr>
      <w:tr w:rsidR="00FA4E12" w:rsidRPr="009117A3">
        <w:trPr>
          <w:cantSplit/>
        </w:trPr>
        <w:tc>
          <w:tcPr>
            <w:tcW w:w="9049" w:type="dxa"/>
            <w:tcBorders>
              <w:top w:val="nil"/>
              <w:left w:val="nil"/>
              <w:bottom w:val="nil"/>
              <w:right w:val="nil"/>
            </w:tcBorders>
          </w:tcPr>
          <w:p w:rsidR="00FA4E12" w:rsidRPr="00152CF6" w:rsidRDefault="007320C9" w:rsidP="00152CF6">
            <w:pPr>
              <w:pStyle w:val="NormalWeb"/>
              <w:spacing w:after="150" w:line="276" w:lineRule="auto"/>
              <w:rPr>
                <w:rFonts w:ascii="Century Gothic" w:eastAsia="Century Gothic" w:hAnsi="Century Gothic"/>
                <w:color w:val="000000"/>
                <w:sz w:val="18"/>
                <w:szCs w:val="18"/>
              </w:rPr>
            </w:pPr>
            <w:r w:rsidRPr="009117A3">
              <w:rPr>
                <w:rFonts w:ascii="Century Gothic" w:eastAsia="Century Gothic" w:hAnsi="Century Gothic"/>
                <w:color w:val="000000"/>
                <w:sz w:val="18"/>
                <w:szCs w:val="18"/>
              </w:rPr>
              <w:t>Como la altura de evacuación del edificio (3.9 m) es inferior a 9 m, según el punto 1.2 (CTE DB SI 5) no es necesario justificar las condiciones del vial de aproximación, ni del espacio de maniobra para los bomberos, a disponer en las fachadas donde se sitúan los accesos al edificio.</w:t>
            </w:r>
          </w:p>
        </w:tc>
      </w:tr>
    </w:tbl>
    <w:p w:rsidR="00FA4E12" w:rsidRPr="009117A3" w:rsidRDefault="00FA4E12" w:rsidP="00152CF6">
      <w:pPr>
        <w:pStyle w:val="Sangradetextonormal"/>
        <w:spacing w:line="276" w:lineRule="auto"/>
        <w:ind w:firstLine="0"/>
        <w:rPr>
          <w:rFonts w:ascii="Century Gothic" w:eastAsia="Century Gothic" w:hAnsi="Century Gothic"/>
          <w:sz w:val="18"/>
          <w:szCs w:val="18"/>
        </w:rPr>
      </w:pPr>
    </w:p>
    <w:tbl>
      <w:tblPr>
        <w:tblW w:w="9049"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049"/>
      </w:tblGrid>
      <w:tr w:rsidR="00FA4E12" w:rsidRPr="009117A3">
        <w:trPr>
          <w:cantSplit/>
        </w:trPr>
        <w:tc>
          <w:tcPr>
            <w:tcW w:w="9049" w:type="dxa"/>
            <w:tcBorders>
              <w:top w:val="nil"/>
              <w:left w:val="nil"/>
              <w:bottom w:val="nil"/>
              <w:right w:val="nil"/>
            </w:tcBorders>
          </w:tcPr>
          <w:p w:rsidR="00FA4E12" w:rsidRPr="009117A3" w:rsidRDefault="007320C9" w:rsidP="009117A3">
            <w:pPr>
              <w:spacing w:line="276" w:lineRule="auto"/>
              <w:rPr>
                <w:rFonts w:ascii="Century Gothic" w:eastAsia="Century Gothic" w:hAnsi="Century Gothic"/>
                <w:b/>
                <w:sz w:val="18"/>
                <w:szCs w:val="18"/>
              </w:rPr>
            </w:pPr>
            <w:r w:rsidRPr="009117A3">
              <w:rPr>
                <w:rFonts w:ascii="Century Gothic" w:eastAsia="Century Gothic" w:hAnsi="Century Gothic"/>
                <w:b/>
                <w:sz w:val="18"/>
                <w:szCs w:val="18"/>
              </w:rPr>
              <w:t>Accesibilidad por fachadas</w:t>
            </w:r>
          </w:p>
        </w:tc>
      </w:tr>
      <w:tr w:rsidR="00FA4E12" w:rsidRPr="009117A3">
        <w:trPr>
          <w:cantSplit/>
        </w:trPr>
        <w:tc>
          <w:tcPr>
            <w:tcW w:w="9049" w:type="dxa"/>
            <w:tcBorders>
              <w:top w:val="nil"/>
              <w:left w:val="nil"/>
              <w:bottom w:val="nil"/>
              <w:right w:val="nil"/>
            </w:tcBorders>
          </w:tcPr>
          <w:p w:rsidR="00FA4E12" w:rsidRPr="009117A3" w:rsidRDefault="007320C9" w:rsidP="009117A3">
            <w:pPr>
              <w:pStyle w:val="NormalWeb"/>
              <w:spacing w:after="150" w:line="276" w:lineRule="auto"/>
              <w:rPr>
                <w:rFonts w:ascii="Century Gothic" w:eastAsia="Century Gothic" w:hAnsi="Century Gothic"/>
                <w:color w:val="000000"/>
                <w:sz w:val="18"/>
                <w:szCs w:val="18"/>
              </w:rPr>
            </w:pPr>
            <w:r w:rsidRPr="009117A3">
              <w:rPr>
                <w:rFonts w:ascii="Century Gothic" w:eastAsia="Century Gothic" w:hAnsi="Century Gothic"/>
                <w:color w:val="000000"/>
                <w:sz w:val="18"/>
                <w:szCs w:val="18"/>
              </w:rPr>
              <w:t>Como la altura de evacuación del edificio (3.9 m) es inferior a 9 m, según el punto 1.2 (CTE DB SI 5) no es necesario justificar las condiciones de accesibilidad por fachada para el personal del servicio de extinción de incendio.</w:t>
            </w:r>
          </w:p>
          <w:p w:rsidR="00FA4E12" w:rsidRPr="009117A3" w:rsidRDefault="00FA4E12" w:rsidP="009117A3">
            <w:pPr>
              <w:spacing w:line="276" w:lineRule="auto"/>
              <w:rPr>
                <w:rFonts w:ascii="Century Gothic" w:eastAsia="Century Gothic" w:hAnsi="Century Gothic"/>
                <w:b/>
                <w:sz w:val="18"/>
                <w:szCs w:val="18"/>
              </w:rPr>
            </w:pPr>
          </w:p>
        </w:tc>
      </w:tr>
    </w:tbl>
    <w:p w:rsidR="00FA4E12" w:rsidRPr="009117A3" w:rsidRDefault="007320C9" w:rsidP="009117A3">
      <w:pPr>
        <w:pStyle w:val="Ttulo4CTE"/>
        <w:spacing w:line="276" w:lineRule="auto"/>
        <w:rPr>
          <w:sz w:val="20"/>
          <w:szCs w:val="18"/>
        </w:rPr>
      </w:pPr>
      <w:r w:rsidRPr="009117A3">
        <w:rPr>
          <w:sz w:val="20"/>
          <w:szCs w:val="18"/>
        </w:rPr>
        <w:t>7 SECCIÓN SI 6: Resistencia al fuego de la estructura</w:t>
      </w:r>
    </w:p>
    <w:tbl>
      <w:tblPr>
        <w:tblW w:w="9072" w:type="dxa"/>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842"/>
        <w:gridCol w:w="1560"/>
        <w:gridCol w:w="1134"/>
        <w:gridCol w:w="1134"/>
        <w:gridCol w:w="1134"/>
        <w:gridCol w:w="850"/>
        <w:gridCol w:w="1418"/>
      </w:tblGrid>
      <w:tr w:rsidR="00FA4E12" w:rsidRPr="009117A3">
        <w:trPr>
          <w:cantSplit/>
          <w:trHeight w:val="558"/>
        </w:trPr>
        <w:tc>
          <w:tcPr>
            <w:tcW w:w="1842" w:type="dxa"/>
            <w:vMerge w:val="restart"/>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Sector o local de riesgo especial</w:t>
            </w:r>
          </w:p>
        </w:tc>
        <w:tc>
          <w:tcPr>
            <w:tcW w:w="1560" w:type="dxa"/>
            <w:vMerge w:val="restart"/>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Uso del recinto inferior al forjado considerado</w:t>
            </w:r>
          </w:p>
        </w:tc>
        <w:tc>
          <w:tcPr>
            <w:tcW w:w="3402" w:type="dxa"/>
            <w:gridSpan w:val="3"/>
            <w:tcBorders>
              <w:bottom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Material estructural considerado </w:t>
            </w:r>
          </w:p>
        </w:tc>
        <w:tc>
          <w:tcPr>
            <w:tcW w:w="2268" w:type="dxa"/>
            <w:gridSpan w:val="2"/>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Estabilidad al fuego de los elementos estructurales</w:t>
            </w:r>
          </w:p>
        </w:tc>
      </w:tr>
      <w:tr w:rsidR="00FA4E12" w:rsidRPr="009117A3">
        <w:trPr>
          <w:cantSplit/>
        </w:trPr>
        <w:tc>
          <w:tcPr>
            <w:tcW w:w="1842" w:type="dxa"/>
            <w:vMerge/>
            <w:tcBorders>
              <w:bottom w:val="single" w:sz="4" w:space="0" w:color="000000"/>
            </w:tcBorders>
            <w:vAlign w:val="center"/>
          </w:tcPr>
          <w:p w:rsidR="00FA4E12" w:rsidRPr="009117A3" w:rsidRDefault="00FA4E12" w:rsidP="009117A3">
            <w:pPr>
              <w:spacing w:line="276" w:lineRule="auto"/>
              <w:rPr>
                <w:sz w:val="18"/>
                <w:szCs w:val="18"/>
              </w:rPr>
            </w:pPr>
          </w:p>
        </w:tc>
        <w:tc>
          <w:tcPr>
            <w:tcW w:w="1560" w:type="dxa"/>
            <w:vMerge/>
            <w:tcBorders>
              <w:bottom w:val="single" w:sz="4" w:space="0" w:color="000000"/>
            </w:tcBorders>
            <w:vAlign w:val="center"/>
          </w:tcPr>
          <w:p w:rsidR="00FA4E12" w:rsidRPr="009117A3" w:rsidRDefault="00FA4E12" w:rsidP="009117A3">
            <w:pPr>
              <w:spacing w:line="276" w:lineRule="auto"/>
              <w:rPr>
                <w:sz w:val="18"/>
                <w:szCs w:val="18"/>
              </w:rPr>
            </w:pPr>
          </w:p>
        </w:tc>
        <w:tc>
          <w:tcPr>
            <w:tcW w:w="113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Soportes</w:t>
            </w:r>
          </w:p>
        </w:tc>
        <w:tc>
          <w:tcPr>
            <w:tcW w:w="113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Vigas</w:t>
            </w:r>
          </w:p>
        </w:tc>
        <w:tc>
          <w:tcPr>
            <w:tcW w:w="1134" w:type="dxa"/>
            <w:tcBorders>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Forjado</w:t>
            </w:r>
          </w:p>
        </w:tc>
        <w:tc>
          <w:tcPr>
            <w:tcW w:w="850"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Norma</w:t>
            </w:r>
          </w:p>
        </w:tc>
        <w:tc>
          <w:tcPr>
            <w:tcW w:w="1418" w:type="dxa"/>
            <w:tcBorders>
              <w:bottom w:val="single" w:sz="4" w:space="0" w:color="000000"/>
            </w:tcBorders>
            <w:vAlign w:val="center"/>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 xml:space="preserve">Proyecto </w:t>
            </w:r>
          </w:p>
        </w:tc>
      </w:tr>
      <w:tr w:rsidR="00FA4E12" w:rsidRPr="009117A3">
        <w:trPr>
          <w:cantSplit/>
        </w:trPr>
        <w:tc>
          <w:tcPr>
            <w:tcW w:w="1842"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560"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134"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1134"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1134" w:type="dxa"/>
            <w:tcBorders>
              <w:top w:val="single" w:sz="4" w:space="0" w:color="000000"/>
              <w:left w:val="nil"/>
              <w:bottom w:val="single" w:sz="4" w:space="0" w:color="000000"/>
              <w:right w:val="nil"/>
            </w:tcBorders>
          </w:tcPr>
          <w:p w:rsidR="00FA4E12" w:rsidRPr="009117A3" w:rsidRDefault="00FA4E12" w:rsidP="009117A3">
            <w:pPr>
              <w:spacing w:line="276" w:lineRule="auto"/>
              <w:jc w:val="center"/>
              <w:rPr>
                <w:rFonts w:ascii="Century Gothic" w:eastAsia="Century Gothic" w:hAnsi="Century Gothic"/>
                <w:sz w:val="18"/>
                <w:szCs w:val="18"/>
              </w:rPr>
            </w:pPr>
          </w:p>
        </w:tc>
        <w:tc>
          <w:tcPr>
            <w:tcW w:w="850"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c>
          <w:tcPr>
            <w:tcW w:w="1418" w:type="dxa"/>
            <w:tcBorders>
              <w:top w:val="single" w:sz="4" w:space="0" w:color="000000"/>
              <w:left w:val="nil"/>
              <w:bottom w:val="single" w:sz="4" w:space="0" w:color="000000"/>
              <w:right w:val="nil"/>
            </w:tcBorders>
            <w:vAlign w:val="center"/>
          </w:tcPr>
          <w:p w:rsidR="00FA4E12" w:rsidRPr="009117A3" w:rsidRDefault="00FA4E12" w:rsidP="009117A3">
            <w:pPr>
              <w:spacing w:line="276" w:lineRule="auto"/>
              <w:jc w:val="center"/>
              <w:rPr>
                <w:rFonts w:ascii="Century Gothic" w:eastAsia="Century Gothic" w:hAnsi="Century Gothic"/>
                <w:sz w:val="18"/>
                <w:szCs w:val="18"/>
              </w:rPr>
            </w:pPr>
          </w:p>
        </w:tc>
      </w:tr>
      <w:tr w:rsidR="00FA4E12" w:rsidRPr="009117A3">
        <w:trPr>
          <w:cantSplit/>
        </w:trPr>
        <w:tc>
          <w:tcPr>
            <w:tcW w:w="1842" w:type="dxa"/>
            <w:tcBorders>
              <w:top w:val="single" w:sz="4" w:space="0" w:color="000000"/>
              <w:bottom w:val="single" w:sz="4" w:space="0" w:color="000000"/>
            </w:tcBorders>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 xml:space="preserve">Sector </w:t>
            </w:r>
          </w:p>
        </w:tc>
        <w:tc>
          <w:tcPr>
            <w:tcW w:w="1560"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Docente</w:t>
            </w:r>
          </w:p>
        </w:tc>
        <w:tc>
          <w:tcPr>
            <w:tcW w:w="1134"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Metálico</w:t>
            </w:r>
          </w:p>
        </w:tc>
        <w:tc>
          <w:tcPr>
            <w:tcW w:w="1134"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Metálico</w:t>
            </w:r>
          </w:p>
        </w:tc>
        <w:tc>
          <w:tcPr>
            <w:tcW w:w="1134"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Hormigón</w:t>
            </w:r>
          </w:p>
        </w:tc>
        <w:tc>
          <w:tcPr>
            <w:tcW w:w="850"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R-60</w:t>
            </w:r>
          </w:p>
        </w:tc>
        <w:tc>
          <w:tcPr>
            <w:tcW w:w="1418" w:type="dxa"/>
            <w:tcBorders>
              <w:top w:val="single" w:sz="4" w:space="0" w:color="000000"/>
              <w:bottom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w:t>
            </w:r>
            <w:r w:rsidR="002D1F4F" w:rsidRPr="009117A3">
              <w:rPr>
                <w:rFonts w:ascii="Century Gothic" w:eastAsia="Century Gothic" w:hAnsi="Century Gothic"/>
                <w:sz w:val="18"/>
                <w:szCs w:val="18"/>
              </w:rPr>
              <w:t>60</w:t>
            </w:r>
          </w:p>
        </w:tc>
      </w:tr>
      <w:tr w:rsidR="00FA4E12" w:rsidRPr="009117A3">
        <w:trPr>
          <w:cantSplit/>
        </w:trPr>
        <w:tc>
          <w:tcPr>
            <w:tcW w:w="1842" w:type="dxa"/>
            <w:tcBorders>
              <w:top w:val="single" w:sz="4" w:space="0" w:color="000000"/>
            </w:tcBorders>
          </w:tcPr>
          <w:p w:rsidR="00FA4E12" w:rsidRPr="009117A3" w:rsidRDefault="007320C9" w:rsidP="009117A3">
            <w:pPr>
              <w:spacing w:line="276" w:lineRule="auto"/>
              <w:jc w:val="both"/>
              <w:rPr>
                <w:rFonts w:ascii="Century Gothic" w:eastAsia="Century Gothic" w:hAnsi="Century Gothic"/>
                <w:sz w:val="18"/>
                <w:szCs w:val="18"/>
              </w:rPr>
            </w:pPr>
            <w:r w:rsidRPr="009117A3">
              <w:rPr>
                <w:rFonts w:ascii="Century Gothic" w:eastAsia="Century Gothic" w:hAnsi="Century Gothic"/>
                <w:sz w:val="18"/>
                <w:szCs w:val="18"/>
              </w:rPr>
              <w:t>Locales de riesgo especial</w:t>
            </w:r>
          </w:p>
        </w:tc>
        <w:tc>
          <w:tcPr>
            <w:tcW w:w="1560" w:type="dxa"/>
            <w:tcBorders>
              <w:top w:val="single" w:sz="4" w:space="0" w:color="000000"/>
            </w:tcBorders>
          </w:tcPr>
          <w:p w:rsidR="00FA4E12" w:rsidRPr="009117A3" w:rsidRDefault="00FA4E12" w:rsidP="009117A3">
            <w:pPr>
              <w:spacing w:line="276" w:lineRule="auto"/>
              <w:jc w:val="center"/>
              <w:rPr>
                <w:rFonts w:ascii="Century Gothic" w:eastAsia="Century Gothic" w:hAnsi="Century Gothic"/>
                <w:sz w:val="18"/>
                <w:szCs w:val="18"/>
              </w:rPr>
            </w:pPr>
          </w:p>
        </w:tc>
        <w:tc>
          <w:tcPr>
            <w:tcW w:w="1134"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Metálico</w:t>
            </w:r>
          </w:p>
        </w:tc>
        <w:tc>
          <w:tcPr>
            <w:tcW w:w="1134"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Metálico</w:t>
            </w:r>
          </w:p>
        </w:tc>
        <w:tc>
          <w:tcPr>
            <w:tcW w:w="1134"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Hormigón</w:t>
            </w:r>
          </w:p>
        </w:tc>
        <w:tc>
          <w:tcPr>
            <w:tcW w:w="850"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R-90</w:t>
            </w:r>
          </w:p>
        </w:tc>
        <w:tc>
          <w:tcPr>
            <w:tcW w:w="1418" w:type="dxa"/>
            <w:tcBorders>
              <w:top w:val="single" w:sz="4" w:space="0" w:color="000000"/>
            </w:tcBorders>
          </w:tcPr>
          <w:p w:rsidR="00FA4E12" w:rsidRPr="009117A3" w:rsidRDefault="007320C9" w:rsidP="009117A3">
            <w:pPr>
              <w:spacing w:line="276" w:lineRule="auto"/>
              <w:jc w:val="center"/>
              <w:rPr>
                <w:rFonts w:ascii="Century Gothic" w:eastAsia="Century Gothic" w:hAnsi="Century Gothic"/>
                <w:sz w:val="18"/>
                <w:szCs w:val="18"/>
              </w:rPr>
            </w:pPr>
            <w:r w:rsidRPr="009117A3">
              <w:rPr>
                <w:rFonts w:ascii="Century Gothic" w:eastAsia="Century Gothic" w:hAnsi="Century Gothic"/>
                <w:sz w:val="18"/>
                <w:szCs w:val="18"/>
              </w:rPr>
              <w:t>R-</w:t>
            </w:r>
            <w:r w:rsidR="002D1F4F" w:rsidRPr="009117A3">
              <w:rPr>
                <w:rFonts w:ascii="Century Gothic" w:eastAsia="Century Gothic" w:hAnsi="Century Gothic"/>
                <w:sz w:val="18"/>
                <w:szCs w:val="18"/>
              </w:rPr>
              <w:t>6</w:t>
            </w:r>
            <w:r w:rsidRPr="009117A3">
              <w:rPr>
                <w:rFonts w:ascii="Century Gothic" w:eastAsia="Century Gothic" w:hAnsi="Century Gothic"/>
                <w:sz w:val="18"/>
                <w:szCs w:val="18"/>
              </w:rPr>
              <w:t>0</w:t>
            </w:r>
          </w:p>
        </w:tc>
      </w:tr>
    </w:tbl>
    <w:p w:rsidR="00710102" w:rsidRDefault="00710102" w:rsidP="009117A3">
      <w:pPr>
        <w:spacing w:line="276" w:lineRule="auto"/>
        <w:rPr>
          <w:rFonts w:ascii="Century Gothic" w:eastAsia="Century Gothic" w:hAnsi="Century Gothic"/>
          <w:sz w:val="18"/>
          <w:szCs w:val="18"/>
        </w:rPr>
      </w:pPr>
    </w:p>
    <w:p w:rsidR="00FA4E12" w:rsidRPr="009117A3" w:rsidRDefault="00710102" w:rsidP="00710102">
      <w:pPr>
        <w:spacing w:line="276" w:lineRule="auto"/>
        <w:rPr>
          <w:rFonts w:ascii="Century Gothic" w:eastAsia="Century Gothic" w:hAnsi="Century Gothic"/>
          <w:sz w:val="18"/>
          <w:szCs w:val="18"/>
        </w:rPr>
      </w:pPr>
      <w:r>
        <w:rPr>
          <w:rFonts w:ascii="Century Gothic" w:eastAsia="Century Gothic" w:hAnsi="Century Gothic"/>
          <w:sz w:val="18"/>
          <w:szCs w:val="18"/>
        </w:rPr>
        <w:t>*Está prevista una partida de norte a base de perlita y vermiculita para garantizar una estabilidad R-60.</w:t>
      </w:r>
    </w:p>
    <w:sectPr w:rsidR="00FA4E12" w:rsidRPr="009117A3" w:rsidSect="00595DEA">
      <w:headerReference w:type="default" r:id="rId9"/>
      <w:footerReference w:type="default" r:id="rId10"/>
      <w:pgSz w:w="11906" w:h="16838" w:code="9"/>
      <w:pgMar w:top="1440" w:right="1080" w:bottom="1440" w:left="1080"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878" w:rsidRDefault="00324878">
      <w:r>
        <w:separator/>
      </w:r>
    </w:p>
  </w:endnote>
  <w:endnote w:type="continuationSeparator" w:id="0">
    <w:p w:rsidR="00324878" w:rsidRDefault="0032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03" w:rsidRDefault="00F36803">
    <w:pPr>
      <w:pStyle w:val="Piedepgina"/>
      <w:tabs>
        <w:tab w:val="right" w:pos="9180"/>
      </w:tabs>
      <w:ind w:right="-81"/>
      <w:rPr>
        <w:rFonts w:ascii="Tahoma" w:eastAsia="Tahoma" w:hAnsi="Tahoma"/>
        <w:color w:val="999999"/>
        <w:sz w:val="16"/>
        <w:szCs w:val="16"/>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878" w:rsidRDefault="00324878">
      <w:r>
        <w:separator/>
      </w:r>
    </w:p>
  </w:footnote>
  <w:footnote w:type="continuationSeparator" w:id="0">
    <w:p w:rsidR="00324878" w:rsidRDefault="00324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5" w:type="dxa"/>
      <w:tblInd w:w="-284" w:type="dxa"/>
      <w:tblLayout w:type="fixed"/>
      <w:tblCellMar>
        <w:left w:w="70" w:type="dxa"/>
        <w:right w:w="70" w:type="dxa"/>
      </w:tblCellMar>
      <w:tblLook w:val="0000" w:firstRow="0" w:lastRow="0" w:firstColumn="0" w:lastColumn="0" w:noHBand="0" w:noVBand="0"/>
    </w:tblPr>
    <w:tblGrid>
      <w:gridCol w:w="70"/>
      <w:gridCol w:w="3616"/>
      <w:gridCol w:w="72"/>
      <w:gridCol w:w="5882"/>
      <w:gridCol w:w="75"/>
    </w:tblGrid>
    <w:tr w:rsidR="00F36803" w:rsidRPr="00E45CBA" w:rsidTr="009117A3">
      <w:trPr>
        <w:gridAfter w:val="1"/>
        <w:wAfter w:w="75" w:type="dxa"/>
        <w:cantSplit/>
        <w:trHeight w:val="227"/>
      </w:trPr>
      <w:tc>
        <w:tcPr>
          <w:tcW w:w="3686" w:type="dxa"/>
          <w:gridSpan w:val="2"/>
        </w:tcPr>
        <w:p w:rsidR="00F36803" w:rsidRPr="003A4431" w:rsidRDefault="00F36803" w:rsidP="009117A3">
          <w:pPr>
            <w:rPr>
              <w:rFonts w:ascii="Calibri" w:hAnsi="Calibri" w:cs="Calibri"/>
              <w:color w:val="948A54"/>
              <w:sz w:val="18"/>
              <w:szCs w:val="18"/>
              <w:lang w:val="es-ES_tradnl"/>
            </w:rPr>
          </w:pPr>
          <w:r w:rsidRPr="003A4431">
            <w:rPr>
              <w:rFonts w:ascii="Calibri" w:hAnsi="Calibri" w:cs="Calibri"/>
              <w:color w:val="948A54"/>
              <w:sz w:val="18"/>
              <w:szCs w:val="18"/>
              <w:lang w:val="es-ES_tradnl"/>
            </w:rPr>
            <w:t>VASEARQ arquitectos</w:t>
          </w:r>
        </w:p>
        <w:p w:rsidR="00F36803" w:rsidRPr="003A4431" w:rsidRDefault="00F36803" w:rsidP="009117A3">
          <w:pPr>
            <w:rPr>
              <w:rFonts w:ascii="Calibri" w:hAnsi="Calibri" w:cs="Calibri"/>
              <w:sz w:val="18"/>
              <w:szCs w:val="18"/>
              <w:lang w:val="es-ES_tradnl"/>
            </w:rPr>
          </w:pPr>
          <w:r w:rsidRPr="003A4431">
            <w:rPr>
              <w:rFonts w:ascii="Calibri" w:hAnsi="Calibri" w:cs="Calibri"/>
              <w:sz w:val="18"/>
              <w:szCs w:val="18"/>
              <w:lang w:val="es-ES_tradnl"/>
            </w:rPr>
            <w:t>ROCIO VARELA DE SEIJAS SAPIA</w:t>
          </w:r>
        </w:p>
        <w:p w:rsidR="00F36803" w:rsidRPr="003A4431" w:rsidRDefault="00F36803" w:rsidP="009117A3">
          <w:pPr>
            <w:rPr>
              <w:rFonts w:ascii="Calibri" w:hAnsi="Calibri" w:cs="Calibri"/>
              <w:sz w:val="18"/>
              <w:szCs w:val="18"/>
              <w:lang w:val="es-ES_tradnl"/>
            </w:rPr>
          </w:pPr>
          <w:r w:rsidRPr="003A4431">
            <w:rPr>
              <w:rFonts w:ascii="Calibri" w:hAnsi="Calibri" w:cs="Calibri"/>
              <w:sz w:val="18"/>
              <w:szCs w:val="18"/>
              <w:lang w:val="es-ES_tradnl"/>
            </w:rPr>
            <w:t xml:space="preserve">COAM 9396 </w:t>
          </w:r>
        </w:p>
        <w:p w:rsidR="00F36803" w:rsidRPr="00581CC9" w:rsidRDefault="00F36803" w:rsidP="009117A3">
          <w:pPr>
            <w:rPr>
              <w:rFonts w:ascii="Calibri" w:hAnsi="Calibri" w:cs="Calibri"/>
              <w:color w:val="948A54"/>
              <w:szCs w:val="18"/>
              <w:lang w:val="es-ES_tradnl"/>
            </w:rPr>
          </w:pPr>
          <w:r w:rsidRPr="003A4431">
            <w:rPr>
              <w:rFonts w:ascii="Calibri" w:hAnsi="Calibri" w:cs="Calibri"/>
              <w:color w:val="948A54"/>
              <w:sz w:val="18"/>
              <w:szCs w:val="18"/>
              <w:lang w:val="es-ES_tradnl"/>
            </w:rPr>
            <w:t>r.vasearq@gmail.com</w:t>
          </w:r>
        </w:p>
      </w:tc>
      <w:tc>
        <w:tcPr>
          <w:tcW w:w="5954" w:type="dxa"/>
          <w:gridSpan w:val="2"/>
        </w:tcPr>
        <w:p w:rsidR="00F36803" w:rsidRDefault="00F36803" w:rsidP="009117A3">
          <w:pPr>
            <w:jc w:val="right"/>
            <w:rPr>
              <w:rFonts w:ascii="Calibri" w:hAnsi="Calibri" w:cs="Calibri"/>
              <w:sz w:val="18"/>
              <w:szCs w:val="18"/>
            </w:rPr>
          </w:pPr>
          <w:r w:rsidRPr="00B3398F">
            <w:rPr>
              <w:rFonts w:ascii="Calibri" w:hAnsi="Calibri" w:cs="Calibri"/>
              <w:sz w:val="18"/>
              <w:szCs w:val="18"/>
            </w:rPr>
            <w:t xml:space="preserve">Proyecto básico y de ejecución de 8 </w:t>
          </w:r>
          <w:proofErr w:type="spellStart"/>
          <w:r w:rsidRPr="00B3398F">
            <w:rPr>
              <w:rFonts w:ascii="Calibri" w:hAnsi="Calibri" w:cs="Calibri"/>
              <w:sz w:val="18"/>
              <w:szCs w:val="18"/>
            </w:rPr>
            <w:t>uds.</w:t>
          </w:r>
          <w:proofErr w:type="spellEnd"/>
          <w:r w:rsidRPr="00B3398F">
            <w:rPr>
              <w:rFonts w:ascii="Calibri" w:hAnsi="Calibri" w:cs="Calibri"/>
              <w:sz w:val="18"/>
              <w:szCs w:val="18"/>
            </w:rPr>
            <w:t xml:space="preserve"> de BACHILLERATO,</w:t>
          </w:r>
          <w:r>
            <w:rPr>
              <w:rFonts w:ascii="Calibri" w:hAnsi="Calibri" w:cs="Calibri"/>
              <w:sz w:val="18"/>
              <w:szCs w:val="18"/>
            </w:rPr>
            <w:t xml:space="preserve"> 4 de apoyo, </w:t>
          </w:r>
          <w:r w:rsidRPr="00B3398F">
            <w:rPr>
              <w:rFonts w:ascii="Calibri" w:hAnsi="Calibri" w:cs="Calibri"/>
              <w:sz w:val="18"/>
              <w:szCs w:val="18"/>
            </w:rPr>
            <w:t xml:space="preserve"> </w:t>
          </w:r>
        </w:p>
        <w:p w:rsidR="00F36803" w:rsidRDefault="00F36803" w:rsidP="009117A3">
          <w:pPr>
            <w:jc w:val="right"/>
            <w:rPr>
              <w:rFonts w:ascii="Calibri" w:hAnsi="Calibri" w:cs="Calibri"/>
              <w:sz w:val="18"/>
              <w:szCs w:val="18"/>
            </w:rPr>
          </w:pPr>
          <w:r>
            <w:rPr>
              <w:rFonts w:ascii="Calibri" w:hAnsi="Calibri" w:cs="Calibri"/>
              <w:sz w:val="18"/>
              <w:szCs w:val="18"/>
            </w:rPr>
            <w:t xml:space="preserve">2 </w:t>
          </w:r>
          <w:r w:rsidRPr="00B3398F">
            <w:rPr>
              <w:rFonts w:ascii="Calibri" w:hAnsi="Calibri" w:cs="Calibri"/>
              <w:sz w:val="18"/>
              <w:szCs w:val="18"/>
            </w:rPr>
            <w:t xml:space="preserve">específicas, </w:t>
          </w:r>
          <w:r>
            <w:rPr>
              <w:rFonts w:ascii="Calibri" w:hAnsi="Calibri" w:cs="Calibri"/>
              <w:sz w:val="18"/>
              <w:szCs w:val="18"/>
            </w:rPr>
            <w:t>a</w:t>
          </w:r>
          <w:r w:rsidRPr="00B3398F">
            <w:rPr>
              <w:rFonts w:ascii="Calibri" w:hAnsi="Calibri" w:cs="Calibri"/>
              <w:sz w:val="18"/>
              <w:szCs w:val="18"/>
            </w:rPr>
            <w:t>dministración,</w:t>
          </w:r>
          <w:r>
            <w:rPr>
              <w:rFonts w:ascii="Calibri" w:hAnsi="Calibri" w:cs="Calibri"/>
              <w:sz w:val="18"/>
              <w:szCs w:val="18"/>
            </w:rPr>
            <w:t xml:space="preserve"> cafetería,</w:t>
          </w:r>
          <w:r w:rsidRPr="00B3398F">
            <w:rPr>
              <w:rFonts w:ascii="Calibri" w:hAnsi="Calibri" w:cs="Calibri"/>
              <w:sz w:val="18"/>
              <w:szCs w:val="18"/>
            </w:rPr>
            <w:t xml:space="preserve"> servicios comunes y urbanización, </w:t>
          </w:r>
        </w:p>
        <w:p w:rsidR="00F36803" w:rsidRPr="00B3398F" w:rsidRDefault="00F36803" w:rsidP="009117A3">
          <w:pPr>
            <w:jc w:val="right"/>
            <w:rPr>
              <w:rFonts w:ascii="Calibri" w:hAnsi="Calibri" w:cs="Calibri"/>
              <w:sz w:val="18"/>
              <w:szCs w:val="18"/>
            </w:rPr>
          </w:pPr>
          <w:r w:rsidRPr="00B3398F">
            <w:rPr>
              <w:rFonts w:ascii="Calibri" w:hAnsi="Calibri" w:cs="Calibri"/>
              <w:sz w:val="18"/>
              <w:szCs w:val="18"/>
            </w:rPr>
            <w:t>ampliación del IES</w:t>
          </w:r>
          <w:r>
            <w:rPr>
              <w:rFonts w:ascii="Calibri" w:hAnsi="Calibri" w:cs="Calibri"/>
              <w:sz w:val="18"/>
              <w:szCs w:val="18"/>
            </w:rPr>
            <w:t xml:space="preserve"> </w:t>
          </w:r>
          <w:r w:rsidRPr="00B3398F">
            <w:rPr>
              <w:rFonts w:ascii="Calibri" w:hAnsi="Calibri" w:cs="Calibri"/>
              <w:sz w:val="18"/>
              <w:szCs w:val="18"/>
            </w:rPr>
            <w:t>“Alfredo</w:t>
          </w:r>
          <w:r>
            <w:rPr>
              <w:rFonts w:ascii="Calibri" w:hAnsi="Calibri" w:cs="Calibri"/>
              <w:sz w:val="18"/>
              <w:szCs w:val="18"/>
            </w:rPr>
            <w:t xml:space="preserve"> </w:t>
          </w:r>
          <w:r w:rsidRPr="00B3398F">
            <w:rPr>
              <w:rFonts w:ascii="Calibri" w:hAnsi="Calibri" w:cs="Calibri"/>
              <w:sz w:val="18"/>
              <w:szCs w:val="18"/>
            </w:rPr>
            <w:t>Kraus” (FASE 5)</w:t>
          </w:r>
        </w:p>
        <w:p w:rsidR="00F36803" w:rsidRPr="0097100D" w:rsidRDefault="00F36803" w:rsidP="009117A3">
          <w:pPr>
            <w:ind w:left="72"/>
            <w:jc w:val="right"/>
            <w:rPr>
              <w:rFonts w:ascii="Calibri" w:hAnsi="Calibri" w:cs="Calibri"/>
              <w:sz w:val="18"/>
              <w:szCs w:val="18"/>
            </w:rPr>
          </w:pPr>
          <w:r>
            <w:rPr>
              <w:rFonts w:ascii="Calibri" w:hAnsi="Calibri" w:cs="Calibri"/>
              <w:sz w:val="18"/>
              <w:szCs w:val="18"/>
            </w:rPr>
            <w:t xml:space="preserve">Avda. de Guadalajara, 2   </w:t>
          </w:r>
          <w:r w:rsidRPr="00B3398F">
            <w:rPr>
              <w:rFonts w:ascii="Calibri" w:hAnsi="Calibri" w:cs="Calibri"/>
              <w:sz w:val="18"/>
              <w:szCs w:val="18"/>
            </w:rPr>
            <w:t>280</w:t>
          </w:r>
          <w:r>
            <w:rPr>
              <w:rFonts w:ascii="Calibri" w:hAnsi="Calibri" w:cs="Calibri"/>
              <w:sz w:val="18"/>
              <w:szCs w:val="18"/>
            </w:rPr>
            <w:t>2</w:t>
          </w:r>
          <w:r w:rsidRPr="00B3398F">
            <w:rPr>
              <w:rFonts w:ascii="Calibri" w:hAnsi="Calibri" w:cs="Calibri"/>
              <w:sz w:val="18"/>
              <w:szCs w:val="18"/>
            </w:rPr>
            <w:t>2 Madrid</w:t>
          </w:r>
        </w:p>
      </w:tc>
    </w:tr>
    <w:tr w:rsidR="00F36803" w:rsidTr="009117A3">
      <w:tblPrEx>
        <w:tblLook w:val="04A0" w:firstRow="1" w:lastRow="0" w:firstColumn="1" w:lastColumn="0" w:noHBand="0" w:noVBand="1"/>
      </w:tblPrEx>
      <w:trPr>
        <w:gridBefore w:val="1"/>
        <w:wBefore w:w="70" w:type="dxa"/>
        <w:cantSplit/>
        <w:trHeight w:val="227"/>
      </w:trPr>
      <w:tc>
        <w:tcPr>
          <w:tcW w:w="3688" w:type="dxa"/>
          <w:gridSpan w:val="2"/>
        </w:tcPr>
        <w:p w:rsidR="00F36803" w:rsidRDefault="00F36803" w:rsidP="00F535F6">
          <w:pPr>
            <w:rPr>
              <w:rFonts w:ascii="Calibri" w:hAnsi="Calibri" w:cs="Calibri"/>
              <w:color w:val="0000FF"/>
              <w:szCs w:val="18"/>
              <w:lang w:val="es-ES_tradnl"/>
            </w:rPr>
          </w:pPr>
        </w:p>
      </w:tc>
      <w:tc>
        <w:tcPr>
          <w:tcW w:w="5957" w:type="dxa"/>
          <w:gridSpan w:val="2"/>
        </w:tcPr>
        <w:p w:rsidR="00F36803" w:rsidRDefault="00F36803" w:rsidP="00B1164F">
          <w:pPr>
            <w:ind w:left="72"/>
            <w:jc w:val="right"/>
            <w:rPr>
              <w:rFonts w:ascii="Calibri" w:hAnsi="Calibri" w:cs="Calibri"/>
              <w:szCs w:val="18"/>
            </w:rPr>
          </w:pPr>
        </w:p>
      </w:tc>
    </w:tr>
  </w:tbl>
  <w:p w:rsidR="00F36803" w:rsidRDefault="00F36803">
    <w:pPr>
      <w:pStyle w:val="Encabezado"/>
      <w:jc w:val="both"/>
      <w:rPr>
        <w:color w:val="8080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3D6C"/>
    <w:lvl w:ilvl="0">
      <w:start w:val="1"/>
      <w:numFmt w:val="decimal"/>
      <w:pStyle w:val="artculo-tex"/>
      <w:lvlText w:val="%1."/>
      <w:lvlJc w:val="left"/>
      <w:pPr>
        <w:tabs>
          <w:tab w:val="left" w:pos="360"/>
        </w:tabs>
        <w:ind w:left="360" w:hanging="360"/>
      </w:pPr>
    </w:lvl>
    <w:lvl w:ilvl="1">
      <w:start w:val="1"/>
      <w:numFmt w:val="lowerLetter"/>
      <w:lvlText w:val="%2)"/>
      <w:lvlJc w:val="left"/>
      <w:pPr>
        <w:tabs>
          <w:tab w:val="left" w:pos="816"/>
        </w:tabs>
        <w:ind w:left="816"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nsid w:val="00000002"/>
    <w:multiLevelType w:val="multilevel"/>
    <w:tmpl w:val="4D16A0B8"/>
    <w:lvl w:ilvl="0">
      <w:start w:val="1"/>
      <w:numFmt w:val="upperRoman"/>
      <w:pStyle w:val="titulo1"/>
      <w:lvlText w:val="%1."/>
      <w:lvlJc w:val="left"/>
      <w:pPr>
        <w:tabs>
          <w:tab w:val="left" w:pos="720"/>
        </w:tabs>
        <w:ind w:left="720" w:hanging="720"/>
      </w:pPr>
    </w:lvl>
    <w:lvl w:ilvl="1">
      <w:start w:val="1"/>
      <w:numFmt w:val="upperRoman"/>
      <w:lvlText w:val="%1."/>
      <w:lvlJc w:val="left"/>
      <w:pPr>
        <w:tabs>
          <w:tab w:val="left" w:pos="720"/>
        </w:tabs>
        <w:ind w:left="720" w:hanging="720"/>
      </w:pPr>
    </w:lvl>
    <w:lvl w:ilvl="2">
      <w:start w:val="1"/>
      <w:numFmt w:val="upperRoman"/>
      <w:lvlText w:val="%1."/>
      <w:lvlJc w:val="left"/>
      <w:pPr>
        <w:tabs>
          <w:tab w:val="left" w:pos="720"/>
        </w:tabs>
        <w:ind w:left="720" w:hanging="720"/>
      </w:pPr>
    </w:lvl>
    <w:lvl w:ilvl="3">
      <w:start w:val="1"/>
      <w:numFmt w:val="upperRoman"/>
      <w:lvlText w:val="%1."/>
      <w:lvlJc w:val="left"/>
      <w:pPr>
        <w:tabs>
          <w:tab w:val="left" w:pos="720"/>
        </w:tabs>
        <w:ind w:left="720" w:hanging="720"/>
      </w:pPr>
    </w:lvl>
    <w:lvl w:ilvl="4">
      <w:start w:val="1"/>
      <w:numFmt w:val="upperRoman"/>
      <w:lvlText w:val="%1."/>
      <w:lvlJc w:val="left"/>
      <w:pPr>
        <w:tabs>
          <w:tab w:val="left" w:pos="720"/>
        </w:tabs>
        <w:ind w:left="720" w:hanging="720"/>
      </w:pPr>
    </w:lvl>
    <w:lvl w:ilvl="5">
      <w:start w:val="1"/>
      <w:numFmt w:val="upperRoman"/>
      <w:lvlText w:val="%1."/>
      <w:lvlJc w:val="left"/>
      <w:pPr>
        <w:tabs>
          <w:tab w:val="left" w:pos="720"/>
        </w:tabs>
        <w:ind w:left="720" w:hanging="720"/>
      </w:pPr>
    </w:lvl>
    <w:lvl w:ilvl="6">
      <w:start w:val="1"/>
      <w:numFmt w:val="upperRoman"/>
      <w:lvlText w:val="%1."/>
      <w:lvlJc w:val="left"/>
      <w:pPr>
        <w:tabs>
          <w:tab w:val="left" w:pos="720"/>
        </w:tabs>
        <w:ind w:left="720" w:hanging="720"/>
      </w:pPr>
    </w:lvl>
    <w:lvl w:ilvl="7">
      <w:start w:val="1"/>
      <w:numFmt w:val="upperRoman"/>
      <w:lvlText w:val="%1."/>
      <w:lvlJc w:val="left"/>
      <w:pPr>
        <w:tabs>
          <w:tab w:val="left" w:pos="720"/>
        </w:tabs>
        <w:ind w:left="720" w:hanging="720"/>
      </w:pPr>
    </w:lvl>
    <w:lvl w:ilvl="8">
      <w:start w:val="1"/>
      <w:numFmt w:val="upperRoman"/>
      <w:lvlText w:val="%1."/>
      <w:lvlJc w:val="left"/>
      <w:pPr>
        <w:tabs>
          <w:tab w:val="left" w:pos="720"/>
        </w:tabs>
        <w:ind w:left="720" w:hanging="720"/>
      </w:pPr>
    </w:lvl>
  </w:abstractNum>
  <w:abstractNum w:abstractNumId="2">
    <w:nsid w:val="00000003"/>
    <w:multiLevelType w:val="hybridMultilevel"/>
    <w:tmpl w:val="000072AE"/>
    <w:lvl w:ilvl="0" w:tplc="16B6ABE6">
      <w:numFmt w:val="bullet"/>
      <w:lvlText w:val="-"/>
      <w:lvlJc w:val="left"/>
      <w:pPr>
        <w:tabs>
          <w:tab w:val="left" w:pos="720"/>
        </w:tabs>
        <w:ind w:left="720" w:hanging="360"/>
      </w:pPr>
    </w:lvl>
    <w:lvl w:ilvl="1" w:tplc="25348674">
      <w:start w:val="1"/>
      <w:numFmt w:val="bullet"/>
      <w:lvlText w:val="o"/>
      <w:lvlJc w:val="left"/>
      <w:pPr>
        <w:tabs>
          <w:tab w:val="left" w:pos="1440"/>
        </w:tabs>
        <w:ind w:left="1440" w:hanging="360"/>
      </w:pPr>
      <w:rPr>
        <w:rFonts w:ascii="Courier New" w:eastAsia="Courier New" w:hAnsi="Courier New"/>
        <w:w w:val="100"/>
        <w:sz w:val="20"/>
        <w:szCs w:val="20"/>
        <w:shd w:val="clear" w:color="auto" w:fill="auto"/>
      </w:rPr>
    </w:lvl>
    <w:lvl w:ilvl="2" w:tplc="74020302">
      <w:start w:val="1"/>
      <w:numFmt w:val="bullet"/>
      <w:lvlText w:val="§"/>
      <w:lvlJc w:val="left"/>
      <w:pPr>
        <w:tabs>
          <w:tab w:val="left" w:pos="2160"/>
        </w:tabs>
        <w:ind w:left="2160" w:hanging="360"/>
      </w:pPr>
      <w:rPr>
        <w:rFonts w:ascii="Wingdings" w:eastAsia="Wingdings" w:hAnsi="Wingdings"/>
        <w:w w:val="100"/>
        <w:sz w:val="20"/>
        <w:szCs w:val="20"/>
        <w:shd w:val="clear" w:color="auto" w:fill="auto"/>
      </w:rPr>
    </w:lvl>
    <w:lvl w:ilvl="3" w:tplc="AF968528">
      <w:start w:val="1"/>
      <w:numFmt w:val="bullet"/>
      <w:lvlText w:val="·"/>
      <w:lvlJc w:val="left"/>
      <w:pPr>
        <w:tabs>
          <w:tab w:val="left" w:pos="2880"/>
        </w:tabs>
        <w:ind w:left="2880" w:hanging="360"/>
      </w:pPr>
      <w:rPr>
        <w:rFonts w:ascii="Symbol" w:eastAsia="Symbol" w:hAnsi="Symbol"/>
        <w:w w:val="100"/>
        <w:sz w:val="20"/>
        <w:szCs w:val="20"/>
        <w:shd w:val="clear" w:color="auto" w:fill="auto"/>
      </w:rPr>
    </w:lvl>
    <w:lvl w:ilvl="4" w:tplc="B4E2EE7E">
      <w:start w:val="1"/>
      <w:numFmt w:val="bullet"/>
      <w:lvlText w:val="o"/>
      <w:lvlJc w:val="left"/>
      <w:pPr>
        <w:tabs>
          <w:tab w:val="left" w:pos="3600"/>
        </w:tabs>
        <w:ind w:left="3600" w:hanging="360"/>
      </w:pPr>
      <w:rPr>
        <w:rFonts w:ascii="Courier New" w:eastAsia="Courier New" w:hAnsi="Courier New"/>
        <w:w w:val="100"/>
        <w:sz w:val="20"/>
        <w:szCs w:val="20"/>
        <w:shd w:val="clear" w:color="auto" w:fill="auto"/>
      </w:rPr>
    </w:lvl>
    <w:lvl w:ilvl="5" w:tplc="E4BA358A">
      <w:start w:val="1"/>
      <w:numFmt w:val="bullet"/>
      <w:lvlText w:val="§"/>
      <w:lvlJc w:val="left"/>
      <w:pPr>
        <w:tabs>
          <w:tab w:val="left" w:pos="4320"/>
        </w:tabs>
        <w:ind w:left="4320" w:hanging="360"/>
      </w:pPr>
      <w:rPr>
        <w:rFonts w:ascii="Wingdings" w:eastAsia="Wingdings" w:hAnsi="Wingdings"/>
        <w:w w:val="100"/>
        <w:sz w:val="20"/>
        <w:szCs w:val="20"/>
        <w:shd w:val="clear" w:color="auto" w:fill="auto"/>
      </w:rPr>
    </w:lvl>
    <w:lvl w:ilvl="6" w:tplc="600AB466">
      <w:start w:val="1"/>
      <w:numFmt w:val="bullet"/>
      <w:lvlText w:val="·"/>
      <w:lvlJc w:val="left"/>
      <w:pPr>
        <w:tabs>
          <w:tab w:val="left" w:pos="5040"/>
        </w:tabs>
        <w:ind w:left="5040" w:hanging="360"/>
      </w:pPr>
      <w:rPr>
        <w:rFonts w:ascii="Symbol" w:eastAsia="Symbol" w:hAnsi="Symbol"/>
        <w:w w:val="100"/>
        <w:sz w:val="20"/>
        <w:szCs w:val="20"/>
        <w:shd w:val="clear" w:color="auto" w:fill="auto"/>
      </w:rPr>
    </w:lvl>
    <w:lvl w:ilvl="7" w:tplc="38069E40">
      <w:start w:val="1"/>
      <w:numFmt w:val="bullet"/>
      <w:lvlText w:val="o"/>
      <w:lvlJc w:val="left"/>
      <w:pPr>
        <w:tabs>
          <w:tab w:val="left" w:pos="5760"/>
        </w:tabs>
        <w:ind w:left="5760" w:hanging="360"/>
      </w:pPr>
      <w:rPr>
        <w:rFonts w:ascii="Courier New" w:eastAsia="Courier New" w:hAnsi="Courier New"/>
        <w:w w:val="100"/>
        <w:sz w:val="20"/>
        <w:szCs w:val="20"/>
        <w:shd w:val="clear" w:color="auto" w:fill="auto"/>
      </w:rPr>
    </w:lvl>
    <w:lvl w:ilvl="8" w:tplc="67A45C2A">
      <w:start w:val="1"/>
      <w:numFmt w:val="bullet"/>
      <w:lvlText w:val="§"/>
      <w:lvlJc w:val="left"/>
      <w:pPr>
        <w:tabs>
          <w:tab w:val="left" w:pos="6480"/>
        </w:tabs>
        <w:ind w:left="6480" w:hanging="360"/>
      </w:pPr>
      <w:rPr>
        <w:rFonts w:ascii="Wingdings" w:eastAsia="Wingdings" w:hAnsi="Wingdings"/>
        <w:w w:val="100"/>
        <w:sz w:val="20"/>
        <w:szCs w:val="20"/>
        <w:shd w:val="clear" w:color="auto" w:fill="auto"/>
      </w:rPr>
    </w:lvl>
  </w:abstractNum>
  <w:abstractNum w:abstractNumId="3">
    <w:nsid w:val="77CC2003"/>
    <w:multiLevelType w:val="hybridMultilevel"/>
    <w:tmpl w:val="00004AE1"/>
    <w:lvl w:ilvl="0" w:tplc="1E1A0BF0">
      <w:start w:val="1"/>
      <w:numFmt w:val="decimal"/>
      <w:lvlText w:val="%1."/>
      <w:lvlJc w:val="left"/>
      <w:pPr>
        <w:tabs>
          <w:tab w:val="left" w:pos="1068"/>
        </w:tabs>
        <w:ind w:left="1068" w:hanging="360"/>
      </w:pPr>
    </w:lvl>
    <w:lvl w:ilvl="1" w:tplc="70388E68">
      <w:start w:val="446"/>
      <w:numFmt w:val="bullet"/>
      <w:lvlText w:val="-"/>
      <w:lvlJc w:val="left"/>
      <w:pPr>
        <w:tabs>
          <w:tab w:val="left" w:pos="1788"/>
        </w:tabs>
        <w:ind w:left="1788" w:hanging="360"/>
      </w:pPr>
    </w:lvl>
    <w:lvl w:ilvl="2" w:tplc="B2CA975E">
      <w:start w:val="1"/>
      <w:numFmt w:val="lowerLetter"/>
      <w:lvlText w:val="%3)"/>
      <w:lvlJc w:val="left"/>
      <w:pPr>
        <w:tabs>
          <w:tab w:val="left" w:pos="2688"/>
        </w:tabs>
        <w:ind w:left="2688" w:hanging="360"/>
      </w:pPr>
    </w:lvl>
    <w:lvl w:ilvl="3" w:tplc="6BCAAFCE">
      <w:start w:val="1"/>
      <w:numFmt w:val="decimal"/>
      <w:lvlText w:val="%4."/>
      <w:lvlJc w:val="left"/>
      <w:pPr>
        <w:tabs>
          <w:tab w:val="left" w:pos="3228"/>
        </w:tabs>
        <w:ind w:left="3228" w:hanging="360"/>
      </w:pPr>
    </w:lvl>
    <w:lvl w:ilvl="4" w:tplc="1DD036B6">
      <w:start w:val="1"/>
      <w:numFmt w:val="lowerLetter"/>
      <w:lvlText w:val="%5."/>
      <w:lvlJc w:val="left"/>
      <w:pPr>
        <w:tabs>
          <w:tab w:val="left" w:pos="3948"/>
        </w:tabs>
        <w:ind w:left="3948" w:hanging="360"/>
      </w:pPr>
    </w:lvl>
    <w:lvl w:ilvl="5" w:tplc="5A420274">
      <w:start w:val="1"/>
      <w:numFmt w:val="lowerRoman"/>
      <w:lvlText w:val="%6."/>
      <w:lvlJc w:val="right"/>
      <w:pPr>
        <w:tabs>
          <w:tab w:val="left" w:pos="4668"/>
        </w:tabs>
        <w:ind w:left="4668" w:hanging="180"/>
      </w:pPr>
    </w:lvl>
    <w:lvl w:ilvl="6" w:tplc="97BEE9C8">
      <w:start w:val="1"/>
      <w:numFmt w:val="decimal"/>
      <w:lvlText w:val="%7."/>
      <w:lvlJc w:val="left"/>
      <w:pPr>
        <w:tabs>
          <w:tab w:val="left" w:pos="5388"/>
        </w:tabs>
        <w:ind w:left="5388" w:hanging="360"/>
      </w:pPr>
    </w:lvl>
    <w:lvl w:ilvl="7" w:tplc="342A7AA0">
      <w:start w:val="1"/>
      <w:numFmt w:val="lowerLetter"/>
      <w:lvlText w:val="%8."/>
      <w:lvlJc w:val="left"/>
      <w:pPr>
        <w:tabs>
          <w:tab w:val="left" w:pos="6108"/>
        </w:tabs>
        <w:ind w:left="6108" w:hanging="360"/>
      </w:pPr>
    </w:lvl>
    <w:lvl w:ilvl="8" w:tplc="E05E12BA">
      <w:start w:val="1"/>
      <w:numFmt w:val="lowerRoman"/>
      <w:lvlText w:val="%9."/>
      <w:lvlJc w:val="right"/>
      <w:pPr>
        <w:tabs>
          <w:tab w:val="left" w:pos="6828"/>
        </w:tabs>
        <w:ind w:left="6828" w:hanging="180"/>
      </w:pPr>
    </w:lvl>
  </w:abstractNum>
  <w:num w:numId="1">
    <w:abstractNumId w:val="1"/>
  </w:num>
  <w:num w:numId="2">
    <w:abstractNumId w:val="0"/>
  </w:num>
  <w:num w:numId="3">
    <w:abstractNumId w:val="3"/>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E12"/>
    <w:rsid w:val="00077DBC"/>
    <w:rsid w:val="000F4D59"/>
    <w:rsid w:val="00125EB5"/>
    <w:rsid w:val="00142648"/>
    <w:rsid w:val="001502AD"/>
    <w:rsid w:val="00152CF6"/>
    <w:rsid w:val="001E145C"/>
    <w:rsid w:val="00200C53"/>
    <w:rsid w:val="002062A0"/>
    <w:rsid w:val="00215F66"/>
    <w:rsid w:val="00223142"/>
    <w:rsid w:val="00245E9F"/>
    <w:rsid w:val="002568A2"/>
    <w:rsid w:val="002600CC"/>
    <w:rsid w:val="00294485"/>
    <w:rsid w:val="002B6D04"/>
    <w:rsid w:val="002D1F4F"/>
    <w:rsid w:val="00312980"/>
    <w:rsid w:val="00324878"/>
    <w:rsid w:val="003472D9"/>
    <w:rsid w:val="003C0724"/>
    <w:rsid w:val="003C402F"/>
    <w:rsid w:val="003D313F"/>
    <w:rsid w:val="00450316"/>
    <w:rsid w:val="004828AA"/>
    <w:rsid w:val="004B5F00"/>
    <w:rsid w:val="004E0EA0"/>
    <w:rsid w:val="004F387A"/>
    <w:rsid w:val="00502D9B"/>
    <w:rsid w:val="005136DE"/>
    <w:rsid w:val="005159F2"/>
    <w:rsid w:val="005613A9"/>
    <w:rsid w:val="005637A2"/>
    <w:rsid w:val="005941FD"/>
    <w:rsid w:val="00595DEA"/>
    <w:rsid w:val="006A67A5"/>
    <w:rsid w:val="006D2AC8"/>
    <w:rsid w:val="006F39E0"/>
    <w:rsid w:val="00710102"/>
    <w:rsid w:val="007320C9"/>
    <w:rsid w:val="00780CFE"/>
    <w:rsid w:val="00787B35"/>
    <w:rsid w:val="007F7236"/>
    <w:rsid w:val="008D2764"/>
    <w:rsid w:val="008F0148"/>
    <w:rsid w:val="009117A3"/>
    <w:rsid w:val="00943190"/>
    <w:rsid w:val="009C2FC3"/>
    <w:rsid w:val="009C693E"/>
    <w:rsid w:val="009F5C8D"/>
    <w:rsid w:val="00AA5B24"/>
    <w:rsid w:val="00AF13EA"/>
    <w:rsid w:val="00B1164F"/>
    <w:rsid w:val="00B13F5E"/>
    <w:rsid w:val="00B36832"/>
    <w:rsid w:val="00B54721"/>
    <w:rsid w:val="00B84749"/>
    <w:rsid w:val="00B92D95"/>
    <w:rsid w:val="00BD32BF"/>
    <w:rsid w:val="00BD5C34"/>
    <w:rsid w:val="00BE23B8"/>
    <w:rsid w:val="00BE40EE"/>
    <w:rsid w:val="00BF5880"/>
    <w:rsid w:val="00CB69D9"/>
    <w:rsid w:val="00CE4AFC"/>
    <w:rsid w:val="00D0606A"/>
    <w:rsid w:val="00D11890"/>
    <w:rsid w:val="00D507FC"/>
    <w:rsid w:val="00E04D9E"/>
    <w:rsid w:val="00EF2A0E"/>
    <w:rsid w:val="00F36803"/>
    <w:rsid w:val="00F47F06"/>
    <w:rsid w:val="00F535F6"/>
    <w:rsid w:val="00FA4E12"/>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next w:val="Normal"/>
    <w:uiPriority w:val="7"/>
    <w:qFormat/>
    <w:pPr>
      <w:keepNext/>
      <w:outlineLvl w:val="0"/>
    </w:pPr>
    <w:rPr>
      <w:u w:val="single"/>
    </w:rPr>
  </w:style>
  <w:style w:type="paragraph" w:styleId="Ttulo2">
    <w:name w:val="heading 2"/>
    <w:basedOn w:val="Normal"/>
    <w:next w:val="Normal"/>
    <w:uiPriority w:val="8"/>
    <w:qFormat/>
    <w:pPr>
      <w:keepNext/>
      <w:tabs>
        <w:tab w:val="left" w:pos="5812"/>
      </w:tabs>
      <w:ind w:firstLine="2835"/>
      <w:jc w:val="both"/>
      <w:outlineLvl w:val="1"/>
    </w:pPr>
    <w:rPr>
      <w:rFonts w:ascii="Arial" w:eastAsia="Arial" w:hAnsi="Arial"/>
      <w:b/>
      <w:sz w:val="22"/>
      <w:szCs w:val="22"/>
    </w:rPr>
  </w:style>
  <w:style w:type="paragraph" w:styleId="Ttulo3">
    <w:name w:val="heading 3"/>
    <w:basedOn w:val="Normal"/>
    <w:next w:val="Normal"/>
    <w:link w:val="Ttulo3Car"/>
    <w:uiPriority w:val="9"/>
    <w:qFormat/>
    <w:pPr>
      <w:keepNext/>
      <w:jc w:val="center"/>
      <w:outlineLvl w:val="2"/>
    </w:pPr>
    <w:rPr>
      <w:rFonts w:ascii="Arial" w:eastAsia="Arial" w:hAnsi="Arial"/>
      <w:sz w:val="36"/>
      <w:szCs w:val="36"/>
    </w:rPr>
  </w:style>
  <w:style w:type="paragraph" w:styleId="Ttulo4">
    <w:name w:val="heading 4"/>
    <w:basedOn w:val="Normal"/>
    <w:next w:val="Normal"/>
    <w:uiPriority w:val="10"/>
    <w:qFormat/>
    <w:pPr>
      <w:keepNext/>
      <w:jc w:val="both"/>
      <w:outlineLvl w:val="3"/>
    </w:pPr>
    <w:rPr>
      <w:rFonts w:ascii="Arial" w:eastAsia="Arial" w:hAnsi="Arial"/>
      <w:b/>
      <w:spacing w:val="60"/>
      <w:sz w:val="28"/>
      <w:szCs w:val="28"/>
    </w:rPr>
  </w:style>
  <w:style w:type="paragraph" w:styleId="Ttulo5">
    <w:name w:val="heading 5"/>
    <w:basedOn w:val="Normal"/>
    <w:next w:val="Normal"/>
    <w:uiPriority w:val="11"/>
    <w:qFormat/>
    <w:pPr>
      <w:keepNext/>
      <w:ind w:firstLine="567"/>
      <w:jc w:val="both"/>
      <w:outlineLvl w:val="4"/>
    </w:pPr>
    <w:rPr>
      <w:rFonts w:ascii="Arial" w:eastAsia="Arial" w:hAnsi="Arial"/>
      <w:b/>
      <w:sz w:val="22"/>
      <w:szCs w:val="22"/>
    </w:rPr>
  </w:style>
  <w:style w:type="paragraph" w:styleId="Ttulo6">
    <w:name w:val="heading 6"/>
    <w:basedOn w:val="Normal"/>
    <w:next w:val="Normal"/>
    <w:uiPriority w:val="12"/>
    <w:qFormat/>
    <w:pPr>
      <w:keepNext/>
      <w:ind w:left="709" w:right="-567"/>
      <w:jc w:val="both"/>
      <w:outlineLvl w:val="5"/>
    </w:pPr>
    <w:rPr>
      <w:rFonts w:ascii="Arial" w:eastAsia="Arial" w:hAnsi="Arial"/>
      <w:b/>
      <w:sz w:val="22"/>
      <w:szCs w:val="22"/>
    </w:rPr>
  </w:style>
  <w:style w:type="paragraph" w:styleId="Ttulo7">
    <w:name w:val="heading 7"/>
    <w:basedOn w:val="Normal"/>
    <w:next w:val="Normal"/>
    <w:uiPriority w:val="13"/>
    <w:qFormat/>
    <w:pPr>
      <w:keepNext/>
      <w:ind w:firstLine="709"/>
      <w:jc w:val="both"/>
      <w:outlineLvl w:val="6"/>
    </w:pPr>
    <w:rPr>
      <w:rFonts w:ascii="Arial" w:eastAsia="Arial" w:hAnsi="Arial"/>
      <w:b/>
      <w:i/>
      <w:sz w:val="22"/>
      <w:szCs w:val="22"/>
    </w:rPr>
  </w:style>
  <w:style w:type="paragraph" w:styleId="Ttulo8">
    <w:name w:val="heading 8"/>
    <w:basedOn w:val="Normal"/>
    <w:next w:val="Normal"/>
    <w:uiPriority w:val="14"/>
    <w:qFormat/>
    <w:pPr>
      <w:keepNext/>
      <w:jc w:val="both"/>
      <w:outlineLvl w:val="7"/>
    </w:pPr>
    <w:rPr>
      <w:rFonts w:ascii="Arial" w:eastAsia="Arial" w:hAnsi="Arial"/>
      <w:b/>
      <w:i/>
      <w:sz w:val="22"/>
      <w:szCs w:val="22"/>
    </w:rPr>
  </w:style>
  <w:style w:type="paragraph" w:styleId="Ttulo9">
    <w:name w:val="heading 9"/>
    <w:basedOn w:val="Normal"/>
    <w:next w:val="Normal"/>
    <w:uiPriority w:val="15"/>
    <w:qFormat/>
    <w:pPr>
      <w:keepNext/>
      <w:jc w:val="both"/>
      <w:outlineLvl w:val="8"/>
    </w:pPr>
    <w:rPr>
      <w:rFonts w:ascii="Arial" w:eastAsia="Arial" w:hAnsi="Arial"/>
      <w:b/>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5"/>
    <w:qFormat/>
    <w:pPr>
      <w:jc w:val="both"/>
    </w:pPr>
  </w:style>
  <w:style w:type="paragraph" w:styleId="Ttulo">
    <w:name w:val="Title"/>
    <w:basedOn w:val="Normal"/>
    <w:uiPriority w:val="6"/>
    <w:qFormat/>
    <w:pPr>
      <w:jc w:val="center"/>
    </w:pPr>
    <w:rPr>
      <w:rFonts w:ascii="Arial" w:eastAsia="Arial" w:hAnsi="Arial"/>
      <w:b/>
      <w:sz w:val="28"/>
      <w:szCs w:val="28"/>
    </w:rPr>
  </w:style>
  <w:style w:type="paragraph" w:styleId="Subttulo">
    <w:name w:val="Subtitle"/>
    <w:uiPriority w:val="16"/>
    <w:qFormat/>
    <w:pPr>
      <w:jc w:val="center"/>
    </w:pPr>
    <w:rPr>
      <w:sz w:val="24"/>
      <w:szCs w:val="24"/>
    </w:rPr>
  </w:style>
  <w:style w:type="character" w:styleId="nfasissutil">
    <w:name w:val="Subtle Emphasis"/>
    <w:uiPriority w:val="17"/>
    <w:qFormat/>
    <w:rPr>
      <w:i/>
      <w:color w:val="404040"/>
      <w:w w:val="100"/>
      <w:sz w:val="20"/>
      <w:szCs w:val="20"/>
      <w:shd w:val="clear" w:color="auto" w:fill="auto"/>
    </w:rPr>
  </w:style>
  <w:style w:type="character" w:styleId="nfasis">
    <w:name w:val="Emphasis"/>
    <w:uiPriority w:val="18"/>
    <w:qFormat/>
    <w:rPr>
      <w:i/>
      <w:w w:val="100"/>
      <w:sz w:val="20"/>
      <w:szCs w:val="20"/>
      <w:shd w:val="clear" w:color="auto" w:fill="auto"/>
    </w:rPr>
  </w:style>
  <w:style w:type="character" w:styleId="nfasisintenso">
    <w:name w:val="Intense Emphasis"/>
    <w:uiPriority w:val="19"/>
    <w:qFormat/>
    <w:rPr>
      <w:i/>
      <w:color w:val="5B9BD5"/>
      <w:w w:val="100"/>
      <w:sz w:val="20"/>
      <w:szCs w:val="20"/>
      <w:shd w:val="clear" w:color="auto" w:fill="auto"/>
    </w:rPr>
  </w:style>
  <w:style w:type="character" w:styleId="Textoennegrita">
    <w:name w:val="Strong"/>
    <w:uiPriority w:val="20"/>
    <w:qFormat/>
    <w:rPr>
      <w:b/>
      <w:w w:val="100"/>
      <w:sz w:val="20"/>
      <w:szCs w:val="20"/>
      <w:shd w:val="clear" w:color="auto" w:fill="auto"/>
    </w:rPr>
  </w:style>
  <w:style w:type="paragraph" w:styleId="Cita">
    <w:name w:val="Quote"/>
    <w:uiPriority w:val="21"/>
    <w:qFormat/>
    <w:pPr>
      <w:ind w:left="864" w:right="864"/>
      <w:jc w:val="center"/>
    </w:pPr>
    <w:rPr>
      <w:i/>
      <w:color w:val="404040"/>
    </w:rPr>
  </w:style>
  <w:style w:type="paragraph" w:styleId="Citadestacada">
    <w:name w:val="Intense Quote"/>
    <w:uiPriority w:val="22"/>
    <w:qFormat/>
    <w:pPr>
      <w:ind w:left="950" w:right="950"/>
      <w:jc w:val="center"/>
    </w:pPr>
    <w:rPr>
      <w:i/>
      <w:color w:val="5B9BD5"/>
    </w:rPr>
  </w:style>
  <w:style w:type="character" w:styleId="Referenciasutil">
    <w:name w:val="Subtle Reference"/>
    <w:uiPriority w:val="23"/>
    <w:qFormat/>
    <w:rPr>
      <w:smallCaps/>
      <w:color w:val="5A5A5A"/>
      <w:w w:val="100"/>
      <w:sz w:val="20"/>
      <w:szCs w:val="20"/>
      <w:shd w:val="clear" w:color="auto" w:fill="auto"/>
    </w:rPr>
  </w:style>
  <w:style w:type="character" w:styleId="Referenciaintensa">
    <w:name w:val="Intense Reference"/>
    <w:uiPriority w:val="24"/>
    <w:qFormat/>
    <w:rPr>
      <w:b/>
      <w:smallCaps/>
      <w:color w:val="5B9BD5"/>
      <w:w w:val="100"/>
      <w:sz w:val="20"/>
      <w:szCs w:val="20"/>
      <w:shd w:val="clear" w:color="auto" w:fill="auto"/>
    </w:rPr>
  </w:style>
  <w:style w:type="character" w:styleId="Ttulodellibro">
    <w:name w:val="Book Title"/>
    <w:uiPriority w:val="25"/>
    <w:qFormat/>
    <w:rPr>
      <w:b/>
      <w:i/>
      <w:w w:val="100"/>
      <w:sz w:val="20"/>
      <w:szCs w:val="20"/>
      <w:shd w:val="clear" w:color="auto" w:fill="auto"/>
    </w:rPr>
  </w:style>
  <w:style w:type="paragraph" w:styleId="Prrafodelista">
    <w:name w:val="List Paragraph"/>
    <w:uiPriority w:val="26"/>
    <w:qFormat/>
    <w:pPr>
      <w:ind w:left="850"/>
      <w:jc w:val="both"/>
    </w:pPr>
  </w:style>
  <w:style w:type="paragraph" w:styleId="TDC1">
    <w:name w:val="toc 1"/>
    <w:basedOn w:val="Normal"/>
    <w:next w:val="Normal"/>
    <w:uiPriority w:val="28"/>
    <w:semiHidden/>
  </w:style>
  <w:style w:type="paragraph" w:styleId="TDC2">
    <w:name w:val="toc 2"/>
    <w:basedOn w:val="Normal"/>
    <w:next w:val="Normal"/>
    <w:uiPriority w:val="29"/>
    <w:semiHidden/>
    <w:pPr>
      <w:ind w:left="200"/>
    </w:pPr>
  </w:style>
  <w:style w:type="paragraph" w:styleId="TDC3">
    <w:name w:val="toc 3"/>
    <w:basedOn w:val="Normal"/>
    <w:next w:val="Normal"/>
    <w:uiPriority w:val="30"/>
    <w:semiHidden/>
    <w:pPr>
      <w:ind w:left="400"/>
    </w:pPr>
  </w:style>
  <w:style w:type="paragraph" w:styleId="TDC4">
    <w:name w:val="toc 4"/>
    <w:basedOn w:val="Normal"/>
    <w:next w:val="Normal"/>
    <w:uiPriority w:val="31"/>
    <w:semiHidden/>
    <w:pPr>
      <w:ind w:left="600"/>
    </w:pPr>
  </w:style>
  <w:style w:type="paragraph" w:styleId="TDC5">
    <w:name w:val="toc 5"/>
    <w:basedOn w:val="Normal"/>
    <w:next w:val="Normal"/>
    <w:uiPriority w:val="32"/>
    <w:semiHidden/>
    <w:pPr>
      <w:ind w:left="800"/>
    </w:pPr>
  </w:style>
  <w:style w:type="paragraph" w:styleId="TDC6">
    <w:name w:val="toc 6"/>
    <w:basedOn w:val="Normal"/>
    <w:next w:val="Normal"/>
    <w:uiPriority w:val="33"/>
    <w:semiHidden/>
    <w:pPr>
      <w:ind w:left="1000"/>
    </w:pPr>
  </w:style>
  <w:style w:type="paragraph" w:styleId="TDC7">
    <w:name w:val="toc 7"/>
    <w:basedOn w:val="Normal"/>
    <w:next w:val="Normal"/>
    <w:uiPriority w:val="34"/>
    <w:semiHidden/>
    <w:pPr>
      <w:ind w:left="1200"/>
    </w:pPr>
  </w:style>
  <w:style w:type="paragraph" w:styleId="TDC8">
    <w:name w:val="toc 8"/>
    <w:basedOn w:val="Normal"/>
    <w:next w:val="Normal"/>
    <w:uiPriority w:val="35"/>
    <w:semiHidden/>
    <w:pPr>
      <w:ind w:left="1400"/>
    </w:pPr>
  </w:style>
  <w:style w:type="paragraph" w:styleId="TDC9">
    <w:name w:val="toc 9"/>
    <w:basedOn w:val="Normal"/>
    <w:next w:val="Normal"/>
    <w:uiPriority w:val="36"/>
    <w:semiHidden/>
    <w:pPr>
      <w:ind w:left="1600"/>
    </w:pPr>
  </w:style>
  <w:style w:type="table" w:styleId="Tablaconcuadrcula">
    <w:name w:val="Table Grid"/>
    <w:basedOn w:val="Tablanormal"/>
    <w:uiPriority w:val="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38"/>
    <w:tblPr>
      <w:tblBorders>
        <w:top w:val="single" w:sz="4" w:space="0" w:color="CCCCCC" w:themeColor="background1" w:themeShade="CC"/>
        <w:left w:val="single" w:sz="4" w:space="0" w:color="CCCCCC" w:themeColor="background1" w:themeShade="CC"/>
        <w:bottom w:val="single" w:sz="4" w:space="0" w:color="CCCCCC" w:themeColor="background1" w:themeShade="CC"/>
        <w:right w:val="single" w:sz="4" w:space="0" w:color="CCCCCC" w:themeColor="background1" w:themeShade="CC"/>
        <w:insideH w:val="single" w:sz="4" w:space="0" w:color="CCCCCC" w:themeColor="background1" w:themeShade="CC"/>
        <w:insideV w:val="single" w:sz="4" w:space="0" w:color="CCCCCC" w:themeColor="background1" w:themeShade="CC"/>
      </w:tblBorders>
    </w:tblPr>
  </w:style>
  <w:style w:type="table" w:customStyle="1" w:styleId="Tablanormal11">
    <w:name w:val="Tabla normal 11"/>
    <w:basedOn w:val="Tablanormal"/>
    <w:uiPriority w:val="39"/>
    <w:tblPr>
      <w:tblStyleRowBandSize w:val="1"/>
      <w:tblStyleColBandSize w:val="1"/>
      <w:tblBorders>
        <w:top w:val="single" w:sz="4" w:space="0" w:color="CCCCCC" w:themeColor="background1" w:themeShade="CC"/>
        <w:left w:val="single" w:sz="4" w:space="0" w:color="CCCCCC" w:themeColor="background1" w:themeShade="CC"/>
        <w:bottom w:val="single" w:sz="4" w:space="0" w:color="CCCCCC" w:themeColor="background1" w:themeShade="CC"/>
        <w:right w:val="single" w:sz="4" w:space="0" w:color="CCCCCC" w:themeColor="background1" w:themeShade="CC"/>
        <w:insideH w:val="single" w:sz="4" w:space="0" w:color="CCCCCC" w:themeColor="background1" w:themeShade="CC"/>
        <w:insideV w:val="single" w:sz="4" w:space="0" w:color="CCCCCC" w:themeColor="background1" w:themeShade="CC"/>
      </w:tblBorders>
    </w:tblPr>
    <w:tblStylePr w:type="firstRow">
      <w:rPr>
        <w:b/>
      </w:rPr>
    </w:tblStylePr>
    <w:tblStylePr w:type="lastRow">
      <w:rPr>
        <w:b/>
      </w:rPr>
      <w:tblPr/>
      <w:tcPr>
        <w:tcBorders>
          <w:top w:val="double" w:sz="4" w:space="0" w:color="CCCCCC" w:themeColor="background1" w:themeShade="CC"/>
        </w:tcBorders>
      </w:tcPr>
    </w:tblStylePr>
    <w:tblStylePr w:type="firstCol">
      <w:rPr>
        <w:b/>
      </w:rPr>
    </w:tblStylePr>
    <w:tblStylePr w:type="lastCol">
      <w:rPr>
        <w:b/>
      </w:rPr>
    </w:tblStylePr>
    <w:tblStylePr w:type="band1Vert">
      <w:tblPr/>
      <w:tcPr>
        <w:shd w:val="clear" w:color="auto" w:fill="D8D8D8" w:themeFill="background1" w:themeFillShade="D8"/>
      </w:tcPr>
    </w:tblStylePr>
    <w:tblStylePr w:type="band1Horz">
      <w:tblPr/>
      <w:tcPr>
        <w:shd w:val="clear" w:color="auto" w:fill="D8D8D8" w:themeFill="background1" w:themeFillShade="D8"/>
      </w:tcPr>
    </w:tblStylePr>
  </w:style>
  <w:style w:type="table" w:customStyle="1" w:styleId="Tablanormal21">
    <w:name w:val="Tabla normal 21"/>
    <w:basedOn w:val="Tablanormal"/>
    <w:uiPriority w:val="40"/>
    <w:tblPr>
      <w:tblStyleRowBandSize w:val="1"/>
      <w:tblStyleColBandSize w:val="1"/>
      <w:tblBorders>
        <w:top w:val="single" w:sz="4" w:space="0" w:color="7D7D7D" w:themeColor="text1" w:themeTint="82"/>
        <w:bottom w:val="single" w:sz="4" w:space="0" w:color="7D7D7D" w:themeColor="text1" w:themeTint="82"/>
      </w:tblBorders>
    </w:tblPr>
    <w:tblStylePr w:type="firstRow">
      <w:rPr>
        <w:b/>
      </w:rPr>
      <w:tblPr/>
      <w:tcPr>
        <w:tcBorders>
          <w:bottom w:val="single" w:sz="4" w:space="0" w:color="7D7D7D" w:themeColor="text1" w:themeTint="82"/>
        </w:tcBorders>
      </w:tcPr>
    </w:tblStylePr>
    <w:tblStylePr w:type="lastRow">
      <w:rPr>
        <w:b/>
      </w:rPr>
      <w:tblPr/>
      <w:tcPr>
        <w:tcBorders>
          <w:top w:val="single" w:sz="4" w:space="0" w:color="7D7D7D" w:themeColor="text1" w:themeTint="82"/>
        </w:tcBorders>
      </w:tcPr>
    </w:tblStylePr>
    <w:tblStylePr w:type="firstCol">
      <w:rPr>
        <w:b/>
      </w:rPr>
    </w:tblStylePr>
    <w:tblStylePr w:type="lastCol">
      <w:rPr>
        <w:b/>
      </w:rPr>
    </w:tblStylePr>
    <w:tblStylePr w:type="band1Vert">
      <w:tblPr/>
      <w:tcPr>
        <w:tcBorders>
          <w:left w:val="single" w:sz="4" w:space="0" w:color="7D7D7D" w:themeColor="text1" w:themeTint="82"/>
          <w:right w:val="single" w:sz="4" w:space="0" w:color="7D7D7D" w:themeColor="text1" w:themeTint="82"/>
        </w:tcBorders>
      </w:tcPr>
    </w:tblStylePr>
    <w:tblStylePr w:type="band2Vert">
      <w:tblPr/>
      <w:tcPr>
        <w:tcBorders>
          <w:left w:val="single" w:sz="4" w:space="0" w:color="7D7D7D" w:themeColor="text1" w:themeTint="82"/>
          <w:right w:val="single" w:sz="4" w:space="0" w:color="7D7D7D" w:themeColor="text1" w:themeTint="82"/>
        </w:tcBorders>
      </w:tcPr>
    </w:tblStylePr>
    <w:tblStylePr w:type="band1Horz">
      <w:tblPr/>
      <w:tcPr>
        <w:tcBorders>
          <w:top w:val="single" w:sz="4" w:space="0" w:color="7D7D7D" w:themeColor="text1" w:themeTint="82"/>
          <w:bottom w:val="single" w:sz="4" w:space="0" w:color="7D7D7D" w:themeColor="text1" w:themeTint="82"/>
        </w:tcBorders>
      </w:tcPr>
    </w:tblStylePr>
  </w:style>
  <w:style w:type="table" w:customStyle="1" w:styleId="Tablanormal31">
    <w:name w:val="Tabla normal 31"/>
    <w:basedOn w:val="Tablanormal"/>
    <w:uiPriority w:val="41"/>
    <w:tblPr>
      <w:tblStyleRowBandSize w:val="1"/>
      <w:tblStyleColBandSize w:val="1"/>
    </w:tblPr>
    <w:tblStylePr w:type="firstRow">
      <w:rPr>
        <w:b/>
      </w:rPr>
      <w:tblPr/>
      <w:tcPr>
        <w:tcBorders>
          <w:bottom w:val="single" w:sz="4" w:space="0" w:color="7D7D7D" w:themeColor="text1" w:themeTint="82"/>
        </w:tcBorders>
      </w:tcPr>
    </w:tblStylePr>
    <w:tblStylePr w:type="lastRow">
      <w:rPr>
        <w:b/>
      </w:rPr>
    </w:tblStylePr>
    <w:tblStylePr w:type="firstCol">
      <w:rPr>
        <w:b/>
      </w:rPr>
      <w:tblPr/>
      <w:tcPr>
        <w:tcBorders>
          <w:right w:val="single" w:sz="4" w:space="0" w:color="7D7D7D" w:themeColor="text1" w:themeTint="82"/>
        </w:tcBorders>
      </w:tcPr>
    </w:tblStylePr>
    <w:tblStylePr w:type="lastCol">
      <w:rPr>
        <w:b/>
      </w:rPr>
    </w:tblStylePr>
    <w:tblStylePr w:type="band1Vert">
      <w:tblPr/>
      <w:tcPr>
        <w:shd w:val="clear" w:color="auto" w:fill="D8D8D8" w:themeFill="background1" w:themeFillShade="D8"/>
      </w:tcPr>
    </w:tblStylePr>
    <w:tblStylePr w:type="band1Horz">
      <w:tblPr/>
      <w:tcPr>
        <w:shd w:val="clear" w:color="auto" w:fill="D8D8D8" w:themeFill="background1" w:themeFillShade="D8"/>
      </w:tcPr>
    </w:tblStylePr>
  </w:style>
  <w:style w:type="table" w:customStyle="1" w:styleId="Tablanormal41">
    <w:name w:val="Tabla normal 41"/>
    <w:basedOn w:val="Tablanormal"/>
    <w:uiPriority w:val="42"/>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D8D8D8" w:themeFill="background1" w:themeFillShade="D8"/>
      </w:tcPr>
    </w:tblStylePr>
    <w:tblStylePr w:type="band1Horz">
      <w:tblPr/>
      <w:tcPr>
        <w:shd w:val="clear" w:color="auto" w:fill="D8D8D8" w:themeFill="background1" w:themeFillShade="D8"/>
      </w:tcPr>
    </w:tblStylePr>
  </w:style>
  <w:style w:type="table" w:customStyle="1" w:styleId="Tablanormal51">
    <w:name w:val="Tabla normal 51"/>
    <w:basedOn w:val="Tablanormal"/>
    <w:uiPriority w:val="43"/>
    <w:tblPr>
      <w:tblStyleRowBandSize w:val="1"/>
      <w:tblStyleColBandSize w:val="1"/>
    </w:tblPr>
    <w:tblStylePr w:type="firstRow">
      <w:rPr>
        <w:i/>
        <w:sz w:val="26"/>
        <w:szCs w:val="26"/>
      </w:rPr>
      <w:tblPr/>
      <w:tcPr>
        <w:tcBorders>
          <w:bottom w:val="single" w:sz="4" w:space="0" w:color="000000" w:themeColor="text1" w:themeShade="D8"/>
        </w:tcBorders>
        <w:shd w:val="clear" w:color="auto" w:fill="FFFFFF" w:themeFill="background1"/>
      </w:tcPr>
    </w:tblStylePr>
    <w:tblStylePr w:type="lastRow">
      <w:rPr>
        <w:i/>
        <w:sz w:val="26"/>
        <w:szCs w:val="26"/>
      </w:rPr>
      <w:tblPr/>
      <w:tcPr>
        <w:tcBorders>
          <w:top w:val="single" w:sz="4" w:space="0" w:color="000000" w:themeColor="text1" w:themeShade="D8"/>
        </w:tcBorders>
        <w:shd w:val="clear" w:color="auto" w:fill="FFFFFF" w:themeFill="background1"/>
      </w:tcPr>
    </w:tblStylePr>
    <w:tblStylePr w:type="firstCol">
      <w:pPr>
        <w:jc w:val="right"/>
      </w:pPr>
      <w:rPr>
        <w:i/>
        <w:sz w:val="26"/>
        <w:szCs w:val="26"/>
      </w:rPr>
      <w:tblPr/>
      <w:tcPr>
        <w:tcBorders>
          <w:right w:val="single" w:sz="4" w:space="0" w:color="000000" w:themeColor="text1" w:themeShade="D8"/>
        </w:tcBorders>
        <w:shd w:val="clear" w:color="auto" w:fill="FFFFFF" w:themeFill="background1"/>
      </w:tcPr>
    </w:tblStylePr>
    <w:tblStylePr w:type="lastCol">
      <w:rPr>
        <w:i/>
        <w:sz w:val="26"/>
        <w:szCs w:val="26"/>
      </w:rPr>
      <w:tblPr/>
      <w:tcPr>
        <w:tcBorders>
          <w:left w:val="single" w:sz="4" w:space="0" w:color="000000" w:themeColor="text1" w:themeShade="D8"/>
        </w:tcBorders>
        <w:shd w:val="clear" w:color="auto" w:fill="FFFFFF" w:themeFill="background1"/>
      </w:tcPr>
    </w:tblStylePr>
    <w:tblStylePr w:type="band1Vert">
      <w:tblPr/>
      <w:tcPr>
        <w:shd w:val="clear" w:color="auto" w:fill="CCCCCC" w:themeFill="background1" w:themeFillShade="CC"/>
      </w:tcPr>
    </w:tblStylePr>
    <w:tblStylePr w:type="band1Horz">
      <w:tblPr/>
      <w:tcPr>
        <w:shd w:val="clear" w:color="auto" w:fill="CCCCCC" w:themeFill="background1" w:themeFillShade="CC"/>
      </w:tcPr>
    </w:tblStylePr>
  </w:style>
  <w:style w:type="table" w:customStyle="1" w:styleId="Tabladecuadrcula1clara1">
    <w:name w:val="Tabla de cuadrícula 1 clara1"/>
    <w:basedOn w:val="Tablanormal"/>
    <w:uiPriority w:val="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rPr>
      <w:tblPr/>
      <w:tcPr>
        <w:tcBorders>
          <w:bottom w:val="single" w:sz="12" w:space="0" w:color="666666" w:themeColor="text1" w:themeTint="99"/>
        </w:tcBorders>
      </w:tcPr>
    </w:tblStylePr>
    <w:tblStylePr w:type="lastRow">
      <w:rPr>
        <w:b/>
      </w:rPr>
      <w:tblPr/>
      <w:tcPr>
        <w:tcBorders>
          <w:top w:val="double" w:sz="2" w:space="0" w:color="666666" w:themeColor="text1" w:themeTint="99"/>
        </w:tcBorders>
      </w:tcPr>
    </w:tblStylePr>
    <w:tblStylePr w:type="lastCol">
      <w:rPr>
        <w:b/>
      </w:rPr>
    </w:tblStylePr>
  </w:style>
  <w:style w:type="table" w:customStyle="1" w:styleId="Tabladecuadrcula1clara-nfasis11">
    <w:name w:val="Tabla de cuadrícula 1 clara - Énfasis 11"/>
    <w:basedOn w:val="Tablanormal"/>
    <w:uiPriority w:val="4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rPr>
      <w:tblPr/>
      <w:tcPr>
        <w:tcBorders>
          <w:bottom w:val="single" w:sz="12" w:space="0" w:color="95B3D7" w:themeColor="accent1" w:themeTint="99"/>
        </w:tcBorders>
      </w:tcPr>
    </w:tblStylePr>
    <w:tblStylePr w:type="lastRow">
      <w:rPr>
        <w:b/>
      </w:rPr>
      <w:tblPr/>
      <w:tcPr>
        <w:tcBorders>
          <w:top w:val="double" w:sz="2" w:space="0" w:color="95B3D7" w:themeColor="accent1" w:themeTint="99"/>
        </w:tcBorders>
      </w:tcPr>
    </w:tblStylePr>
    <w:tblStylePr w:type="lastCol">
      <w:rPr>
        <w:b/>
      </w:rPr>
    </w:tblStylePr>
  </w:style>
  <w:style w:type="table" w:customStyle="1" w:styleId="Tabladecuadrcula1Claro-nfasis21">
    <w:name w:val="Tabla de cuadrícula 1 Claro - Énfasis 21"/>
    <w:basedOn w:val="Tabla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rPr>
      <w:tblPr/>
      <w:tcPr>
        <w:tcBorders>
          <w:bottom w:val="single" w:sz="12" w:space="0" w:color="D99594" w:themeColor="accent2" w:themeTint="99"/>
        </w:tcBorders>
      </w:tcPr>
    </w:tblStylePr>
    <w:tblStylePr w:type="lastRow">
      <w:rPr>
        <w:b/>
      </w:rPr>
      <w:tblPr/>
      <w:tcPr>
        <w:tcBorders>
          <w:top w:val="double" w:sz="2" w:space="0" w:color="D99594" w:themeColor="accent2" w:themeTint="99"/>
        </w:tcBorders>
      </w:tcPr>
    </w:tblStylePr>
    <w:tblStylePr w:type="lastCol">
      <w:rPr>
        <w:b/>
      </w:rPr>
    </w:tblStylePr>
  </w:style>
  <w:style w:type="table" w:customStyle="1" w:styleId="Tabladecuadrcula1clara-nfasis31">
    <w:name w:val="Tabla de cuadrícula 1 clara - Énfasis 31"/>
    <w:basedOn w:val="Tablanormal"/>
    <w:uiPriority w:val="4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rPr>
      <w:tblPr/>
      <w:tcPr>
        <w:tcBorders>
          <w:bottom w:val="single" w:sz="12" w:space="0" w:color="C2D69B" w:themeColor="accent3" w:themeTint="99"/>
        </w:tcBorders>
      </w:tcPr>
    </w:tblStylePr>
    <w:tblStylePr w:type="lastRow">
      <w:rPr>
        <w:b/>
      </w:rPr>
      <w:tblPr/>
      <w:tcPr>
        <w:tcBorders>
          <w:top w:val="double" w:sz="2" w:space="0" w:color="C2D69B" w:themeColor="accent3" w:themeTint="99"/>
        </w:tcBorders>
      </w:tcPr>
    </w:tblStylePr>
    <w:tblStylePr w:type="lastCol">
      <w:rPr>
        <w:b/>
      </w:rPr>
    </w:tblStylePr>
  </w:style>
  <w:style w:type="table" w:customStyle="1" w:styleId="Tabladecuadrcula1clara-nfasis41">
    <w:name w:val="Tabla de cuadrícula 1 clara - Énfasis 41"/>
    <w:basedOn w:val="Tablanormal"/>
    <w:uiPriority w:val="4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rPr>
      <w:tblPr/>
      <w:tcPr>
        <w:tcBorders>
          <w:bottom w:val="single" w:sz="12" w:space="0" w:color="B2A1C7" w:themeColor="accent4" w:themeTint="99"/>
        </w:tcBorders>
      </w:tcPr>
    </w:tblStylePr>
    <w:tblStylePr w:type="lastRow">
      <w:rPr>
        <w:b/>
      </w:rPr>
      <w:tblPr/>
      <w:tcPr>
        <w:tcBorders>
          <w:top w:val="double" w:sz="2" w:space="0" w:color="B2A1C7" w:themeColor="accent4" w:themeTint="99"/>
        </w:tcBorders>
      </w:tcPr>
    </w:tblStylePr>
    <w:tblStylePr w:type="lastCol">
      <w:rPr>
        <w:b/>
      </w:rPr>
    </w:tblStylePr>
  </w:style>
  <w:style w:type="table" w:customStyle="1" w:styleId="Tabladecuadrcula1clara-nfasis51">
    <w:name w:val="Tabla de cuadrícula 1 clara - Énfasis 51"/>
    <w:basedOn w:val="Tablanormal"/>
    <w:uiPriority w:val="4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rPr>
      <w:tblPr/>
      <w:tcPr>
        <w:tcBorders>
          <w:bottom w:val="single" w:sz="12" w:space="0" w:color="92CDDC" w:themeColor="accent5" w:themeTint="99"/>
        </w:tcBorders>
      </w:tcPr>
    </w:tblStylePr>
    <w:tblStylePr w:type="lastRow">
      <w:rPr>
        <w:b/>
      </w:rPr>
      <w:tblPr/>
      <w:tcPr>
        <w:tcBorders>
          <w:top w:val="double" w:sz="2" w:space="0" w:color="92CDDC" w:themeColor="accent5" w:themeTint="99"/>
        </w:tcBorders>
      </w:tcPr>
    </w:tblStylePr>
    <w:tblStylePr w:type="lastCol">
      <w:rPr>
        <w:b/>
      </w:rPr>
    </w:tblStylePr>
  </w:style>
  <w:style w:type="table" w:customStyle="1" w:styleId="Tabladecuadrcula1clara-nfasis61">
    <w:name w:val="Tabla de cuadrícula 1 clara - Énfasis 61"/>
    <w:basedOn w:val="Tablanormal"/>
    <w:uiPriority w:val="50"/>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rPr>
      <w:tblPr/>
      <w:tcPr>
        <w:tcBorders>
          <w:bottom w:val="single" w:sz="12" w:space="0" w:color="FABF8F" w:themeColor="accent6" w:themeTint="99"/>
        </w:tcBorders>
      </w:tcPr>
    </w:tblStylePr>
    <w:tblStylePr w:type="lastRow">
      <w:rPr>
        <w:b/>
      </w:rPr>
      <w:tblPr/>
      <w:tcPr>
        <w:tcBorders>
          <w:top w:val="double" w:sz="2" w:space="0" w:color="FABF8F" w:themeColor="accent6" w:themeTint="99"/>
        </w:tcBorders>
      </w:tcPr>
    </w:tblStylePr>
    <w:tblStylePr w:type="lastCol">
      <w:rPr>
        <w:b/>
      </w:rPr>
    </w:tblStylePr>
  </w:style>
  <w:style w:type="table" w:customStyle="1" w:styleId="Tabladecuadrcula21">
    <w:name w:val="Tabla de cuadrícula 21"/>
    <w:basedOn w:val="Tablanormal"/>
    <w:uiPriority w:val="5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rPr>
      <w:tblPr/>
      <w:tcPr>
        <w:tcBorders>
          <w:bottom w:val="single" w:sz="12" w:space="0" w:color="666666" w:themeColor="text1" w:themeTint="99"/>
        </w:tcBorders>
        <w:shd w:val="clear" w:color="auto" w:fill="FFFFFF" w:themeFill="background1"/>
      </w:tcPr>
    </w:tblStylePr>
    <w:tblStylePr w:type="lastRow">
      <w:rPr>
        <w:b/>
      </w:rPr>
      <w:tblPr/>
      <w:tcPr>
        <w:tcBorders>
          <w:top w:val="single" w:sz="2" w:space="0" w:color="666666" w:themeColor="text1" w:themeTint="99"/>
        </w:tcBorders>
        <w:shd w:val="clear" w:color="auto" w:fill="FFFFFF" w:themeFill="background1"/>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nfasis11">
    <w:name w:val="Tabla de cuadrícula 2 - Énfasis 11"/>
    <w:basedOn w:val="Tablanormal"/>
    <w:uiPriority w:val="5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rPr>
      <w:tblPr/>
      <w:tcPr>
        <w:tcBorders>
          <w:bottom w:val="single" w:sz="12" w:space="0" w:color="95B3D7" w:themeColor="accent1" w:themeTint="99"/>
        </w:tcBorders>
        <w:shd w:val="clear" w:color="auto" w:fill="FFFFFF" w:themeFill="background1"/>
      </w:tcPr>
    </w:tblStylePr>
    <w:tblStylePr w:type="lastRow">
      <w:rPr>
        <w:b/>
      </w:rPr>
      <w:tblPr/>
      <w:tcPr>
        <w:tcBorders>
          <w:top w:val="single" w:sz="2" w:space="0" w:color="95B3D7" w:themeColor="accent1" w:themeTint="99"/>
        </w:tcBorders>
        <w:shd w:val="clear" w:color="auto" w:fill="FFFFFF" w:themeFill="background1"/>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uiPriority w:val="53"/>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rPr>
      <w:tblPr/>
      <w:tcPr>
        <w:tcBorders>
          <w:bottom w:val="single" w:sz="12" w:space="0" w:color="D99594" w:themeColor="accent2" w:themeTint="99"/>
        </w:tcBorders>
        <w:shd w:val="clear" w:color="auto" w:fill="FFFFFF" w:themeFill="background1"/>
      </w:tcPr>
    </w:tblStylePr>
    <w:tblStylePr w:type="lastRow">
      <w:rPr>
        <w:b/>
      </w:rPr>
      <w:tblPr/>
      <w:tcPr>
        <w:tcBorders>
          <w:top w:val="single" w:sz="2" w:space="0" w:color="D99594" w:themeColor="accent2" w:themeTint="99"/>
        </w:tcBorders>
        <w:shd w:val="clear" w:color="auto" w:fill="FFFFFF" w:themeFill="background1"/>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31">
    <w:name w:val="Tabla de cuadrícula 2 - Énfasis 31"/>
    <w:basedOn w:val="Tablanormal"/>
    <w:uiPriority w:val="5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rPr>
      <w:tblPr/>
      <w:tcPr>
        <w:tcBorders>
          <w:bottom w:val="single" w:sz="12" w:space="0" w:color="C2D69B" w:themeColor="accent3" w:themeTint="99"/>
        </w:tcBorders>
        <w:shd w:val="clear" w:color="auto" w:fill="FFFFFF" w:themeFill="background1"/>
      </w:tcPr>
    </w:tblStylePr>
    <w:tblStylePr w:type="lastRow">
      <w:rPr>
        <w:b/>
      </w:rPr>
      <w:tblPr/>
      <w:tcPr>
        <w:tcBorders>
          <w:top w:val="single" w:sz="2" w:space="0" w:color="C2D69B" w:themeColor="accent3" w:themeTint="99"/>
        </w:tcBorders>
        <w:shd w:val="clear" w:color="auto" w:fill="FFFFFF" w:themeFill="background1"/>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41">
    <w:name w:val="Tabla de cuadrícula 2 - Énfasis 41"/>
    <w:basedOn w:val="Tablanormal"/>
    <w:uiPriority w:val="5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rPr>
      <w:tblPr/>
      <w:tcPr>
        <w:tcBorders>
          <w:bottom w:val="single" w:sz="12" w:space="0" w:color="B2A1C7" w:themeColor="accent4" w:themeTint="99"/>
        </w:tcBorders>
        <w:shd w:val="clear" w:color="auto" w:fill="FFFFFF" w:themeFill="background1"/>
      </w:tcPr>
    </w:tblStylePr>
    <w:tblStylePr w:type="lastRow">
      <w:rPr>
        <w:b/>
      </w:rPr>
      <w:tblPr/>
      <w:tcPr>
        <w:tcBorders>
          <w:top w:val="single" w:sz="2" w:space="0" w:color="B2A1C7" w:themeColor="accent4" w:themeTint="99"/>
        </w:tcBorders>
        <w:shd w:val="clear" w:color="auto" w:fill="FFFFFF" w:themeFill="background1"/>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1">
    <w:name w:val="Tabla de cuadrícula 2 - Énfasis 51"/>
    <w:basedOn w:val="Tablanormal"/>
    <w:uiPriority w:val="56"/>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rPr>
      <w:tblPr/>
      <w:tcPr>
        <w:tcBorders>
          <w:bottom w:val="single" w:sz="12" w:space="0" w:color="92CDDC" w:themeColor="accent5" w:themeTint="99"/>
        </w:tcBorders>
        <w:shd w:val="clear" w:color="auto" w:fill="FFFFFF" w:themeFill="background1"/>
      </w:tcPr>
    </w:tblStylePr>
    <w:tblStylePr w:type="lastRow">
      <w:rPr>
        <w:b/>
      </w:rPr>
      <w:tblPr/>
      <w:tcPr>
        <w:tcBorders>
          <w:top w:val="single" w:sz="2" w:space="0" w:color="92CDDC" w:themeColor="accent5" w:themeTint="99"/>
        </w:tcBorders>
        <w:shd w:val="clear" w:color="auto" w:fill="FFFFFF" w:themeFill="background1"/>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1">
    <w:name w:val="Tabla de cuadrícula 2 - Énfasis 61"/>
    <w:basedOn w:val="Tablanormal"/>
    <w:uiPriority w:val="5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rPr>
      <w:tblPr/>
      <w:tcPr>
        <w:tcBorders>
          <w:bottom w:val="single" w:sz="12" w:space="0" w:color="FABF8F" w:themeColor="accent6" w:themeTint="99"/>
        </w:tcBorders>
        <w:shd w:val="clear" w:color="auto" w:fill="FFFFFF" w:themeFill="background1"/>
      </w:tcPr>
    </w:tblStylePr>
    <w:tblStylePr w:type="lastRow">
      <w:rPr>
        <w:b/>
      </w:rPr>
      <w:tblPr/>
      <w:tcPr>
        <w:tcBorders>
          <w:top w:val="single" w:sz="2" w:space="0" w:color="FABF8F" w:themeColor="accent6" w:themeTint="99"/>
        </w:tcBorders>
        <w:shd w:val="clear" w:color="auto" w:fill="FFFFFF" w:themeFill="background1"/>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1">
    <w:name w:val="Tabla de cuadrícula 31"/>
    <w:basedOn w:val="Tablanormal"/>
    <w:uiPriority w:val="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3-nfasis11">
    <w:name w:val="Tabla de cuadrícula 3 - Énfasis 11"/>
    <w:basedOn w:val="Tablanormal"/>
    <w:uiPriority w:val="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decuadrcula3-nfasis21">
    <w:name w:val="Tabla de cuadrícula 3 - Énfasis 21"/>
    <w:basedOn w:val="Tablanormal"/>
    <w:uiPriority w:val="6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31">
    <w:name w:val="Tabla de cuadrícula 3 - Énfasis 31"/>
    <w:basedOn w:val="Tablanormal"/>
    <w:uiPriority w:val="6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Tabladecuadrcula3-nfasis41">
    <w:name w:val="Tabla de cuadrícula 3 - Énfasis 41"/>
    <w:basedOn w:val="Tablanormal"/>
    <w:uiPriority w:val="6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ladecuadrcula3-nfasis51">
    <w:name w:val="Tabla de cuadrícula 3 - Énfasis 51"/>
    <w:basedOn w:val="Tablanormal"/>
    <w:uiPriority w:val="6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Tabladecuadrcula3-nfasis61">
    <w:name w:val="Tabla de cuadrícula 3 - Énfasis 61"/>
    <w:basedOn w:val="Tablanormal"/>
    <w:uiPriority w:val="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1">
    <w:name w:val="Tabla de cuadrícula 41"/>
    <w:basedOn w:val="Tablanormal"/>
    <w:uiPriority w:val="6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rPr>
      <w:tblPr/>
      <w:tcPr>
        <w:tcBorders>
          <w:top w:val="double" w:sz="4" w:space="0" w:color="000000" w:themeColor="text1"/>
        </w:tcBorders>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4-nfasis11">
    <w:name w:val="Tabla de cuadrícula 4 - Énfasis 11"/>
    <w:basedOn w:val="Tablanormal"/>
    <w:uiPriority w:val="6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rPr>
      <w:tblPr/>
      <w:tcPr>
        <w:tcBorders>
          <w:top w:val="double" w:sz="4" w:space="0" w:color="4F81BD" w:themeColor="accent1"/>
        </w:tcBorders>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21">
    <w:name w:val="Tabla de cuadrícula 4 - Énfasis 21"/>
    <w:basedOn w:val="Tablanormal"/>
    <w:uiPriority w:val="6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rPr>
      <w:tblPr/>
      <w:tcPr>
        <w:tcBorders>
          <w:top w:val="double" w:sz="4" w:space="0" w:color="C0504D" w:themeColor="accent2"/>
        </w:tcBorders>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4-nfasis31">
    <w:name w:val="Tabla de cuadrícula 4 - Énfasis 31"/>
    <w:basedOn w:val="Tablanormal"/>
    <w:uiPriority w:val="6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rPr>
      <w:tblPr/>
      <w:tcPr>
        <w:tcBorders>
          <w:top w:val="double" w:sz="4" w:space="0" w:color="9BBB59" w:themeColor="accent3"/>
        </w:tcBorders>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4-nfasis41">
    <w:name w:val="Tabla de cuadrícula 4 - Énfasis 41"/>
    <w:basedOn w:val="Tablanormal"/>
    <w:uiPriority w:val="6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rPr>
      <w:tblPr/>
      <w:tcPr>
        <w:tcBorders>
          <w:top w:val="double" w:sz="4" w:space="0" w:color="8064A2" w:themeColor="accent4"/>
        </w:tcBorders>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7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rPr>
      <w:tblPr/>
      <w:tcPr>
        <w:tcBorders>
          <w:top w:val="double" w:sz="4" w:space="0" w:color="4BACC6" w:themeColor="accent5"/>
        </w:tcBorders>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61">
    <w:name w:val="Tabla de cuadrícula 4 - Énfasis 61"/>
    <w:basedOn w:val="Tablanormal"/>
    <w:uiPriority w:val="7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rPr>
      <w:tblPr/>
      <w:tcPr>
        <w:tcBorders>
          <w:top w:val="double" w:sz="4" w:space="0" w:color="F79646" w:themeColor="accent6"/>
        </w:tcBorders>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7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F81BD" w:themeFill="accent1"/>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F81BD" w:themeFill="accent1"/>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F81BD" w:themeFill="accent1"/>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C0504D" w:themeFill="accent2"/>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C0504D" w:themeFill="accent2"/>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5oscura-nfasis31">
    <w:name w:val="Tabla de cuadrícula 5 oscura - Énfasis 31"/>
    <w:basedOn w:val="Tablanormal"/>
    <w:uiPriority w:val="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9BBB59" w:themeFill="accent3"/>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9BBB59" w:themeFill="accent3"/>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adecuadrcula5oscura-nfasis41">
    <w:name w:val="Tabla de cuadrícula 5 oscura - Énfasis 41"/>
    <w:basedOn w:val="Tablanormal"/>
    <w:uiPriority w:val="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8064A2" w:themeFill="accent4"/>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8064A2" w:themeFill="accent4"/>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8064A2" w:themeFill="accent4"/>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adecuadrcula5oscura-nfasis51">
    <w:name w:val="Tabla de cuadrícula 5 oscura - Énfasis 51"/>
    <w:basedOn w:val="Tablanormal"/>
    <w:uiPriority w:val="7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BACC6" w:themeFill="accent5"/>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BACC6" w:themeFill="accent5"/>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decuadrcula5oscura-nfasis61">
    <w:name w:val="Tabla de cuadrícula 5 oscura - Énfasis 61"/>
    <w:basedOn w:val="Tablanormal"/>
    <w:uiPriority w:val="7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79646" w:themeFill="accent6"/>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79646" w:themeFill="accent6"/>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6concolores1">
    <w:name w:val="Tabla de cuadrícula 6 con colores1"/>
    <w:basedOn w:val="Tablanormal"/>
    <w:uiPriority w:val="79"/>
    <w:rPr>
      <w:color w:val="000000" w:themeColor="text1" w:themeShade="D8"/>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rPr>
      <w:tblPr/>
      <w:tcPr>
        <w:tcBorders>
          <w:bottom w:val="single" w:sz="4" w:space="0" w:color="666666" w:themeColor="text1" w:themeTint="99"/>
        </w:tcBorders>
      </w:tcPr>
    </w:tblStylePr>
    <w:tblStylePr w:type="lastRow">
      <w:rPr>
        <w:b/>
      </w:rPr>
      <w:tblPr/>
      <w:tcPr>
        <w:tcBorders>
          <w:top w:val="single" w:sz="4" w:space="0" w:color="666666" w:themeColor="text1" w:themeTint="99"/>
        </w:tcBorders>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6concolores-nfasis11">
    <w:name w:val="Tabla de cuadrícula 6 con colores - Énfasis 11"/>
    <w:basedOn w:val="Tablanormal"/>
    <w:uiPriority w:val="80"/>
    <w:rPr>
      <w:color w:val="3E6CA5" w:themeColor="accent1" w:themeShade="D8"/>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rPr>
      <w:tblPr/>
      <w:tcPr>
        <w:tcBorders>
          <w:bottom w:val="single" w:sz="4" w:space="0" w:color="95B3D7" w:themeColor="accent1" w:themeTint="99"/>
        </w:tcBorders>
      </w:tcPr>
    </w:tblStylePr>
    <w:tblStylePr w:type="lastRow">
      <w:rPr>
        <w:b/>
      </w:rPr>
      <w:tblPr/>
      <w:tcPr>
        <w:tcBorders>
          <w:top w:val="single" w:sz="4" w:space="0" w:color="95B3D7" w:themeColor="accent1" w:themeTint="99"/>
        </w:tcBorders>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6concolores-nfasis21">
    <w:name w:val="Tabla de cuadrícula 6 con colores - Énfasis 21"/>
    <w:basedOn w:val="Tablanormal"/>
    <w:uiPriority w:val="81"/>
    <w:rPr>
      <w:color w:val="A83E3B" w:themeColor="accent2" w:themeShade="D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rPr>
      <w:tblPr/>
      <w:tcPr>
        <w:tcBorders>
          <w:bottom w:val="single" w:sz="4" w:space="0" w:color="D99594" w:themeColor="accent2" w:themeTint="99"/>
        </w:tcBorders>
      </w:tcPr>
    </w:tblStylePr>
    <w:tblStylePr w:type="lastRow">
      <w:rPr>
        <w:b/>
      </w:rPr>
      <w:tblPr/>
      <w:tcPr>
        <w:tcBorders>
          <w:top w:val="single" w:sz="4" w:space="0" w:color="D99594" w:themeColor="accent2" w:themeTint="99"/>
        </w:tcBorders>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6concolores-nfasis31">
    <w:name w:val="Tabla de cuadrícula 6 con colores - Énfasis 31"/>
    <w:basedOn w:val="Tablanormal"/>
    <w:uiPriority w:val="82"/>
    <w:rPr>
      <w:color w:val="85A544" w:themeColor="accent3" w:themeShade="D8"/>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rPr>
      <w:tblPr/>
      <w:tcPr>
        <w:tcBorders>
          <w:bottom w:val="single" w:sz="4" w:space="0" w:color="C2D69B" w:themeColor="accent3" w:themeTint="99"/>
        </w:tcBorders>
      </w:tcPr>
    </w:tblStylePr>
    <w:tblStylePr w:type="lastRow">
      <w:rPr>
        <w:b/>
      </w:rPr>
      <w:tblPr/>
      <w:tcPr>
        <w:tcBorders>
          <w:top w:val="single" w:sz="4" w:space="0" w:color="C2D69B" w:themeColor="accent3" w:themeTint="99"/>
        </w:tcBorders>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41">
    <w:name w:val="Tabla de cuadrícula 6 con colores - Énfasis 41"/>
    <w:basedOn w:val="Tablanormal"/>
    <w:uiPriority w:val="83"/>
    <w:rPr>
      <w:color w:val="6C538A" w:themeColor="accent4" w:themeShade="D8"/>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rPr>
      <w:tblPr/>
      <w:tcPr>
        <w:tcBorders>
          <w:bottom w:val="single" w:sz="4" w:space="0" w:color="B2A1C7" w:themeColor="accent4" w:themeTint="99"/>
        </w:tcBorders>
      </w:tcPr>
    </w:tblStylePr>
    <w:tblStylePr w:type="lastRow">
      <w:rPr>
        <w:b/>
      </w:rPr>
      <w:tblPr/>
      <w:tcPr>
        <w:tcBorders>
          <w:top w:val="single" w:sz="4" w:space="0" w:color="B2A1C7" w:themeColor="accent4" w:themeTint="99"/>
        </w:tcBorders>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6concolores-nfasis51">
    <w:name w:val="Tabla de cuadrícula 6 con colores - Énfasis 51"/>
    <w:basedOn w:val="Tablanormal"/>
    <w:uiPriority w:val="84"/>
    <w:rPr>
      <w:color w:val="3795AF" w:themeColor="accent5" w:themeShade="D8"/>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rPr>
      <w:tblPr/>
      <w:tcPr>
        <w:tcBorders>
          <w:bottom w:val="single" w:sz="4" w:space="0" w:color="92CDDC" w:themeColor="accent5" w:themeTint="99"/>
        </w:tcBorders>
      </w:tcPr>
    </w:tblStylePr>
    <w:tblStylePr w:type="lastRow">
      <w:rPr>
        <w:b/>
      </w:rPr>
      <w:tblPr/>
      <w:tcPr>
        <w:tcBorders>
          <w:top w:val="single" w:sz="4" w:space="0" w:color="92CDDC" w:themeColor="accent5" w:themeTint="99"/>
        </w:tcBorders>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6concolores-nfasis61">
    <w:name w:val="Tabla de cuadrícula 6 con colores - Énfasis 61"/>
    <w:basedOn w:val="Tablanormal"/>
    <w:uiPriority w:val="85"/>
    <w:rPr>
      <w:color w:val="F57B17" w:themeColor="accent6" w:themeShade="D8"/>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rPr>
      <w:tblPr/>
      <w:tcPr>
        <w:tcBorders>
          <w:bottom w:val="single" w:sz="4" w:space="0" w:color="FABF8F" w:themeColor="accent6" w:themeTint="99"/>
        </w:tcBorders>
      </w:tcPr>
    </w:tblStylePr>
    <w:tblStylePr w:type="lastRow">
      <w:rPr>
        <w:b/>
      </w:rPr>
      <w:tblPr/>
      <w:tcPr>
        <w:tcBorders>
          <w:top w:val="single" w:sz="4" w:space="0" w:color="FABF8F" w:themeColor="accent6" w:themeTint="99"/>
        </w:tcBorders>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7concolores1">
    <w:name w:val="Tabla de cuadrícula 7 con colores1"/>
    <w:basedOn w:val="Tablanormal"/>
    <w:uiPriority w:val="86"/>
    <w:rPr>
      <w:color w:val="000000" w:themeColor="text1" w:themeShade="D8"/>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7concolores-nfasis11">
    <w:name w:val="Tabla de cuadrícula 7 con colores - Énfasis 11"/>
    <w:basedOn w:val="Tablanormal"/>
    <w:uiPriority w:val="87"/>
    <w:rPr>
      <w:color w:val="3E6CA5" w:themeColor="accent1" w:themeShade="D8"/>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decuadrcula7concolores-nfasis21">
    <w:name w:val="Tabla de cuadrícula 7 con colores - Énfasis 21"/>
    <w:basedOn w:val="Tablanormal"/>
    <w:uiPriority w:val="88"/>
    <w:rPr>
      <w:color w:val="A83E3B" w:themeColor="accent2" w:themeShade="D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7concolores-nfasis31">
    <w:name w:val="Tabla de cuadrícula 7 con colores - Énfasis 31"/>
    <w:basedOn w:val="Tablanormal"/>
    <w:uiPriority w:val="89"/>
    <w:rPr>
      <w:color w:val="85A544" w:themeColor="accent3" w:themeShade="D8"/>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Tabladecuadrcula7concolores-nfasis41">
    <w:name w:val="Tabla de cuadrícula 7 con colores - Énfasis 41"/>
    <w:basedOn w:val="Tablanormal"/>
    <w:uiPriority w:val="90"/>
    <w:rPr>
      <w:color w:val="6C538A" w:themeColor="accent4" w:themeShade="D8"/>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ladecuadrcula7concolores-nfasis51">
    <w:name w:val="Tabla de cuadrícula 7 con colores - Énfasis 51"/>
    <w:basedOn w:val="Tablanormal"/>
    <w:uiPriority w:val="91"/>
    <w:rPr>
      <w:color w:val="3795AF" w:themeColor="accent5" w:themeShade="D8"/>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Tabladecuadrcula7concolores-nfasis61">
    <w:name w:val="Tabla de cuadrícula 7 con colores - Énfasis 61"/>
    <w:basedOn w:val="Tablanormal"/>
    <w:uiPriority w:val="92"/>
    <w:rPr>
      <w:color w:val="F57B17" w:themeColor="accent6" w:themeShade="D8"/>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lista1clara1">
    <w:name w:val="Tabla de lista 1 clara1"/>
    <w:basedOn w:val="Tablanormal"/>
    <w:uiPriority w:val="93"/>
    <w:tblPr>
      <w:tblStyleRowBandSize w:val="1"/>
      <w:tblStyleColBandSize w:val="1"/>
    </w:tblPr>
    <w:tblStylePr w:type="firstRow">
      <w:rPr>
        <w:i/>
      </w:rPr>
      <w:tblPr/>
      <w:tcPr>
        <w:tcBorders>
          <w:bottom w:val="single" w:sz="4" w:space="0" w:color="666666" w:themeColor="text1" w:themeTint="99"/>
        </w:tcBorders>
      </w:tcPr>
    </w:tblStylePr>
    <w:tblStylePr w:type="lastRow">
      <w:rPr>
        <w:i/>
      </w:rPr>
      <w:tblPr/>
      <w:tcPr>
        <w:tcBorders>
          <w:top w:val="single" w:sz="4" w:space="0" w:color="666666" w:themeColor="text1" w:themeTint="99"/>
        </w:tcBorders>
      </w:tcPr>
    </w:tblStylePr>
    <w:tblStylePr w:type="firstCol">
      <w:rPr>
        <w:i/>
      </w:rPr>
    </w:tblStylePr>
    <w:tblStylePr w:type="lastCol">
      <w:rPr>
        <w:i/>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1clara-nfasis11">
    <w:name w:val="Tabla de lista 1 clara - Énfasis 11"/>
    <w:basedOn w:val="Tablanormal"/>
    <w:uiPriority w:val="94"/>
    <w:tblPr>
      <w:tblStyleRowBandSize w:val="1"/>
      <w:tblStyleColBandSize w:val="1"/>
    </w:tblPr>
    <w:tblStylePr w:type="firstRow">
      <w:rPr>
        <w:i/>
      </w:rPr>
      <w:tblPr/>
      <w:tcPr>
        <w:tcBorders>
          <w:bottom w:val="single" w:sz="4" w:space="0" w:color="95B3D7" w:themeColor="accent1" w:themeTint="99"/>
        </w:tcBorders>
      </w:tcPr>
    </w:tblStylePr>
    <w:tblStylePr w:type="lastRow">
      <w:rPr>
        <w:i/>
      </w:rPr>
      <w:tblPr/>
      <w:tcPr>
        <w:tcBorders>
          <w:top w:val="single" w:sz="4" w:space="0" w:color="95B3D7" w:themeColor="accent1" w:themeTint="99"/>
        </w:tcBorders>
      </w:tcPr>
    </w:tblStylePr>
    <w:tblStylePr w:type="firstCol">
      <w:rPr>
        <w:i/>
      </w:rPr>
    </w:tblStylePr>
    <w:tblStylePr w:type="lastCol">
      <w:rPr>
        <w:i/>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1clara-nfasis21">
    <w:name w:val="Tabla de lista 1 clara - Énfasis 21"/>
    <w:basedOn w:val="Tablanormal"/>
    <w:uiPriority w:val="95"/>
    <w:tblPr>
      <w:tblStyleRowBandSize w:val="1"/>
      <w:tblStyleColBandSize w:val="1"/>
    </w:tblPr>
    <w:tblStylePr w:type="firstRow">
      <w:rPr>
        <w:i/>
      </w:rPr>
      <w:tblPr/>
      <w:tcPr>
        <w:tcBorders>
          <w:bottom w:val="single" w:sz="4" w:space="0" w:color="D99594" w:themeColor="accent2" w:themeTint="99"/>
        </w:tcBorders>
      </w:tcPr>
    </w:tblStylePr>
    <w:tblStylePr w:type="lastRow">
      <w:rPr>
        <w:i/>
      </w:rPr>
      <w:tblPr/>
      <w:tcPr>
        <w:tcBorders>
          <w:top w:val="single" w:sz="4" w:space="0" w:color="D99594" w:themeColor="accent2" w:themeTint="99"/>
        </w:tcBorders>
      </w:tcPr>
    </w:tblStylePr>
    <w:tblStylePr w:type="firstCol">
      <w:rPr>
        <w:i/>
      </w:rPr>
    </w:tblStylePr>
    <w:tblStylePr w:type="lastCol">
      <w:rPr>
        <w:i/>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1clara-nfasis31">
    <w:name w:val="Tabla de lista 1 clara - Énfasis 31"/>
    <w:basedOn w:val="Tablanormal"/>
    <w:uiPriority w:val="96"/>
    <w:tblPr>
      <w:tblStyleRowBandSize w:val="1"/>
      <w:tblStyleColBandSize w:val="1"/>
    </w:tblPr>
    <w:tblStylePr w:type="firstRow">
      <w:rPr>
        <w:i/>
      </w:rPr>
      <w:tblPr/>
      <w:tcPr>
        <w:tcBorders>
          <w:bottom w:val="single" w:sz="4" w:space="0" w:color="C2D69B" w:themeColor="accent3" w:themeTint="99"/>
        </w:tcBorders>
      </w:tcPr>
    </w:tblStylePr>
    <w:tblStylePr w:type="lastRow">
      <w:rPr>
        <w:i/>
      </w:rPr>
      <w:tblPr/>
      <w:tcPr>
        <w:tcBorders>
          <w:top w:val="single" w:sz="4" w:space="0" w:color="C2D69B" w:themeColor="accent3" w:themeTint="99"/>
        </w:tcBorders>
      </w:tcPr>
    </w:tblStylePr>
    <w:tblStylePr w:type="firstCol">
      <w:rPr>
        <w:i/>
      </w:rPr>
    </w:tblStylePr>
    <w:tblStylePr w:type="lastCol">
      <w:rPr>
        <w:i/>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1clara-nfasis41">
    <w:name w:val="Tabla de lista 1 clara - Énfasis 41"/>
    <w:basedOn w:val="Tablanormal"/>
    <w:uiPriority w:val="97"/>
    <w:tblPr>
      <w:tblStyleRowBandSize w:val="1"/>
      <w:tblStyleColBandSize w:val="1"/>
    </w:tblPr>
    <w:tblStylePr w:type="firstRow">
      <w:rPr>
        <w:i/>
      </w:rPr>
      <w:tblPr/>
      <w:tcPr>
        <w:tcBorders>
          <w:bottom w:val="single" w:sz="4" w:space="0" w:color="B2A1C7" w:themeColor="accent4" w:themeTint="99"/>
        </w:tcBorders>
      </w:tcPr>
    </w:tblStylePr>
    <w:tblStylePr w:type="lastRow">
      <w:rPr>
        <w:i/>
      </w:rPr>
      <w:tblPr/>
      <w:tcPr>
        <w:tcBorders>
          <w:top w:val="single" w:sz="4" w:space="0" w:color="B2A1C7" w:themeColor="accent4" w:themeTint="99"/>
        </w:tcBorders>
      </w:tcPr>
    </w:tblStylePr>
    <w:tblStylePr w:type="firstCol">
      <w:rPr>
        <w:i/>
      </w:rPr>
    </w:tblStylePr>
    <w:tblStylePr w:type="lastCol">
      <w:rPr>
        <w:i/>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1clara-nfasis51">
    <w:name w:val="Tabla de lista 1 clara - Énfasis 51"/>
    <w:basedOn w:val="Tablanormal"/>
    <w:uiPriority w:val="98"/>
    <w:tblPr>
      <w:tblStyleRowBandSize w:val="1"/>
      <w:tblStyleColBandSize w:val="1"/>
    </w:tblPr>
    <w:tblStylePr w:type="firstRow">
      <w:rPr>
        <w:i/>
      </w:rPr>
      <w:tblPr/>
      <w:tcPr>
        <w:tcBorders>
          <w:bottom w:val="single" w:sz="4" w:space="0" w:color="92CDDC" w:themeColor="accent5" w:themeTint="99"/>
        </w:tcBorders>
      </w:tcPr>
    </w:tblStylePr>
    <w:tblStylePr w:type="lastRow">
      <w:rPr>
        <w:i/>
      </w:rPr>
      <w:tblPr/>
      <w:tcPr>
        <w:tcBorders>
          <w:top w:val="single" w:sz="4" w:space="0" w:color="92CDDC" w:themeColor="accent5" w:themeTint="99"/>
        </w:tcBorders>
      </w:tcPr>
    </w:tblStylePr>
    <w:tblStylePr w:type="firstCol">
      <w:rPr>
        <w:i/>
      </w:rPr>
    </w:tblStylePr>
    <w:tblStylePr w:type="lastCol">
      <w:rPr>
        <w:i/>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1clara-nfasis61">
    <w:name w:val="Tabla de lista 1 clara - Énfasis 61"/>
    <w:basedOn w:val="Tablanormal"/>
    <w:uiPriority w:val="99"/>
    <w:tblPr>
      <w:tblStyleRowBandSize w:val="1"/>
      <w:tblStyleColBandSize w:val="1"/>
    </w:tblPr>
    <w:tblStylePr w:type="firstRow">
      <w:rPr>
        <w:i/>
      </w:rPr>
      <w:tblPr/>
      <w:tcPr>
        <w:tcBorders>
          <w:bottom w:val="single" w:sz="4" w:space="0" w:color="FABF8F" w:themeColor="accent6" w:themeTint="99"/>
        </w:tcBorders>
      </w:tcPr>
    </w:tblStylePr>
    <w:tblStylePr w:type="lastRow">
      <w:rPr>
        <w:i/>
      </w:rPr>
      <w:tblPr/>
      <w:tcPr>
        <w:tcBorders>
          <w:top w:val="single" w:sz="4" w:space="0" w:color="FABF8F" w:themeColor="accent6" w:themeTint="99"/>
        </w:tcBorders>
      </w:tcPr>
    </w:tblStylePr>
    <w:tblStylePr w:type="firstCol">
      <w:rPr>
        <w:i/>
      </w:rPr>
    </w:tblStylePr>
    <w:tblStylePr w:type="lastCol">
      <w:rPr>
        <w:i/>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21">
    <w:name w:val="Tabla de lista 21"/>
    <w:basedOn w:val="Tablanormal"/>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2-nfasis11">
    <w:name w:val="Tabla de lista 2 - Énfasis 11"/>
    <w:basedOn w:val="Tablanormal"/>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2-nfasis21">
    <w:name w:val="Tabla de lista 2 - Énfasis 21"/>
    <w:basedOn w:val="Tablanormal"/>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2-nfasis31">
    <w:name w:val="Tabla de lista 2 - Énfasis 31"/>
    <w:basedOn w:val="Tablanormal"/>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2-nfasis41">
    <w:name w:val="Tabla de lista 2 - Énfasis 41"/>
    <w:basedOn w:val="Tablanormal"/>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2-nfasis51">
    <w:name w:val="Tabla de lista 2 - Énfasis 51"/>
    <w:basedOn w:val="Tablanormal"/>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2-nfasis61">
    <w:name w:val="Tabla de lista 2 - Énfasis 61"/>
    <w:basedOn w:val="Tablanormal"/>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31">
    <w:name w:val="Tabla de lista 31"/>
    <w:basedOn w:val="Tablanormal"/>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rPr>
      <w:tblPr/>
      <w:tcPr>
        <w:shd w:val="clear" w:color="auto" w:fill="000000" w:themeFill="text1"/>
      </w:tcPr>
    </w:tblStylePr>
    <w:tblStylePr w:type="lastRow">
      <w:rPr>
        <w:b/>
      </w:rPr>
      <w:tblPr/>
      <w:tcPr>
        <w:tcBorders>
          <w:top w:val="double" w:sz="4" w:space="0" w:color="000000" w:themeColor="text1"/>
        </w:tcBorders>
        <w:shd w:val="clear" w:color="auto" w:fill="FFFFFF" w:themeFill="background1"/>
      </w:tcPr>
    </w:tblStylePr>
    <w:tblStylePr w:type="firstCol">
      <w:rPr>
        <w:b/>
      </w:r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seCell">
      <w:tblPr/>
      <w:tcPr>
        <w:tcBorders>
          <w:top w:val="double" w:sz="4" w:space="0" w:color="000000" w:themeColor="text1"/>
        </w:tcBorders>
      </w:tcPr>
    </w:tblStylePr>
    <w:tblStylePr w:type="swCell">
      <w:tblPr/>
      <w:tcPr>
        <w:tcBorders>
          <w:top w:val="double" w:sz="4" w:space="0" w:color="000000" w:themeColor="text1"/>
        </w:tcBorders>
      </w:tcPr>
    </w:tblStylePr>
  </w:style>
  <w:style w:type="table" w:customStyle="1" w:styleId="Tabladelista3-nfasis11">
    <w:name w:val="Tabla de lista 3 - Énfasis 11"/>
    <w:basedOn w:val="Tablanormal"/>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themeColor="background1"/>
      </w:rPr>
      <w:tblPr/>
      <w:tcPr>
        <w:shd w:val="clear" w:color="auto" w:fill="4F81BD" w:themeFill="accent1"/>
      </w:tcPr>
    </w:tblStylePr>
    <w:tblStylePr w:type="lastRow">
      <w:rPr>
        <w:b/>
      </w:rPr>
      <w:tblPr/>
      <w:tcPr>
        <w:tcBorders>
          <w:top w:val="double" w:sz="4" w:space="0" w:color="4F81BD" w:themeColor="accent1"/>
        </w:tcBorders>
        <w:shd w:val="clear" w:color="auto" w:fill="FFFFFF" w:themeFill="background1"/>
      </w:tcPr>
    </w:tblStylePr>
    <w:tblStylePr w:type="firstCol">
      <w:rPr>
        <w:b/>
      </w:r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tcBorders>
      </w:tcPr>
    </w:tblStylePr>
    <w:tblStylePr w:type="seCell">
      <w:tblPr/>
      <w:tcPr>
        <w:tcBorders>
          <w:top w:val="double" w:sz="4" w:space="0" w:color="4F81BD" w:themeColor="accent1"/>
        </w:tcBorders>
      </w:tcPr>
    </w:tblStylePr>
    <w:tblStylePr w:type="swCell">
      <w:tblPr/>
      <w:tcPr>
        <w:tcBorders>
          <w:top w:val="double" w:sz="4" w:space="0" w:color="4F81BD" w:themeColor="accent1"/>
        </w:tcBorders>
      </w:tcPr>
    </w:tblStylePr>
  </w:style>
  <w:style w:type="table" w:customStyle="1" w:styleId="Tabladelista3-nfasis21">
    <w:name w:val="Tabla de lista 3 - Énfasis 21"/>
    <w:basedOn w:val="Tablanormal"/>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color w:val="FFFFFF" w:themeColor="background1"/>
      </w:rPr>
      <w:tblPr/>
      <w:tcPr>
        <w:shd w:val="clear" w:color="auto" w:fill="C0504D" w:themeFill="accent2"/>
      </w:tcPr>
    </w:tblStylePr>
    <w:tblStylePr w:type="lastRow">
      <w:rPr>
        <w:b/>
      </w:rPr>
      <w:tblPr/>
      <w:tcPr>
        <w:tcBorders>
          <w:top w:val="double" w:sz="4" w:space="0" w:color="C0504D" w:themeColor="accent2"/>
        </w:tcBorders>
        <w:shd w:val="clear" w:color="auto" w:fill="FFFFFF" w:themeFill="background1"/>
      </w:tcPr>
    </w:tblStylePr>
    <w:tblStylePr w:type="firstCol">
      <w:rPr>
        <w:b/>
      </w:r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tcBorders>
      </w:tcPr>
    </w:tblStylePr>
    <w:tblStylePr w:type="seCell">
      <w:tblPr/>
      <w:tcPr>
        <w:tcBorders>
          <w:top w:val="double" w:sz="4" w:space="0" w:color="C0504D" w:themeColor="accent2"/>
        </w:tcBorders>
      </w:tcPr>
    </w:tblStylePr>
    <w:tblStylePr w:type="swCell">
      <w:tblPr/>
      <w:tcPr>
        <w:tcBorders>
          <w:top w:val="double" w:sz="4" w:space="0" w:color="C0504D" w:themeColor="accent2"/>
        </w:tcBorders>
      </w:tcPr>
    </w:tblStylePr>
  </w:style>
  <w:style w:type="table" w:customStyle="1" w:styleId="Tabladelista3-nfasis31">
    <w:name w:val="Tabla de lista 3 - Énfasis 31"/>
    <w:basedOn w:val="Tablanormal"/>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color w:val="FFFFFF" w:themeColor="background1"/>
      </w:rPr>
      <w:tblPr/>
      <w:tcPr>
        <w:shd w:val="clear" w:color="auto" w:fill="9BBB59" w:themeFill="accent3"/>
      </w:tcPr>
    </w:tblStylePr>
    <w:tblStylePr w:type="lastRow">
      <w:rPr>
        <w:b/>
      </w:rPr>
      <w:tblPr/>
      <w:tcPr>
        <w:tcBorders>
          <w:top w:val="double" w:sz="4" w:space="0" w:color="9BBB59" w:themeColor="accent3"/>
        </w:tcBorders>
        <w:shd w:val="clear" w:color="auto" w:fill="FFFFFF" w:themeFill="background1"/>
      </w:tcPr>
    </w:tblStylePr>
    <w:tblStylePr w:type="firstCol">
      <w:rPr>
        <w:b/>
      </w:r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tcBorders>
      </w:tcPr>
    </w:tblStylePr>
    <w:tblStylePr w:type="seCell">
      <w:tblPr/>
      <w:tcPr>
        <w:tcBorders>
          <w:top w:val="double" w:sz="4" w:space="0" w:color="9BBB59" w:themeColor="accent3"/>
        </w:tcBorders>
      </w:tcPr>
    </w:tblStylePr>
    <w:tblStylePr w:type="swCell">
      <w:tblPr/>
      <w:tcPr>
        <w:tcBorders>
          <w:top w:val="double" w:sz="4" w:space="0" w:color="9BBB59" w:themeColor="accent3"/>
        </w:tcBorders>
      </w:tcPr>
    </w:tblStylePr>
  </w:style>
  <w:style w:type="table" w:customStyle="1" w:styleId="Tabladelista3-nfasis41">
    <w:name w:val="Tabla de lista 3 - Énfasis 41"/>
    <w:basedOn w:val="Tablanormal"/>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color w:val="FFFFFF" w:themeColor="background1"/>
      </w:rPr>
      <w:tblPr/>
      <w:tcPr>
        <w:shd w:val="clear" w:color="auto" w:fill="8064A2" w:themeFill="accent4"/>
      </w:tcPr>
    </w:tblStylePr>
    <w:tblStylePr w:type="lastRow">
      <w:rPr>
        <w:b/>
      </w:rPr>
      <w:tblPr/>
      <w:tcPr>
        <w:tcBorders>
          <w:top w:val="double" w:sz="4" w:space="0" w:color="8064A2" w:themeColor="accent4"/>
        </w:tcBorders>
        <w:shd w:val="clear" w:color="auto" w:fill="FFFFFF" w:themeFill="background1"/>
      </w:tcPr>
    </w:tblStylePr>
    <w:tblStylePr w:type="firstCol">
      <w:rPr>
        <w:b/>
      </w:r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tcBorders>
      </w:tcPr>
    </w:tblStylePr>
    <w:tblStylePr w:type="seCell">
      <w:tblPr/>
      <w:tcPr>
        <w:tcBorders>
          <w:top w:val="double" w:sz="4" w:space="0" w:color="8064A2" w:themeColor="accent4"/>
        </w:tcBorders>
      </w:tcPr>
    </w:tblStylePr>
    <w:tblStylePr w:type="swCell">
      <w:tblPr/>
      <w:tcPr>
        <w:tcBorders>
          <w:top w:val="double" w:sz="4" w:space="0" w:color="8064A2" w:themeColor="accent4"/>
        </w:tcBorders>
      </w:tcPr>
    </w:tblStylePr>
  </w:style>
  <w:style w:type="table" w:customStyle="1" w:styleId="Tabladelista3-nfasis51">
    <w:name w:val="Tabla de lista 3 - Énfasis 51"/>
    <w:basedOn w:val="Tablanormal"/>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color w:val="FFFFFF" w:themeColor="background1"/>
      </w:rPr>
      <w:tblPr/>
      <w:tcPr>
        <w:shd w:val="clear" w:color="auto" w:fill="4BACC6" w:themeFill="accent5"/>
      </w:tcPr>
    </w:tblStylePr>
    <w:tblStylePr w:type="lastRow">
      <w:rPr>
        <w:b/>
      </w:rPr>
      <w:tblPr/>
      <w:tcPr>
        <w:tcBorders>
          <w:top w:val="double" w:sz="4" w:space="0" w:color="4BACC6" w:themeColor="accent5"/>
        </w:tcBorders>
        <w:shd w:val="clear" w:color="auto" w:fill="FFFFFF" w:themeFill="background1"/>
      </w:tcPr>
    </w:tblStylePr>
    <w:tblStylePr w:type="firstCol">
      <w:rPr>
        <w:b/>
      </w:r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tcBorders>
      </w:tcPr>
    </w:tblStylePr>
    <w:tblStylePr w:type="seCell">
      <w:tblPr/>
      <w:tcPr>
        <w:tcBorders>
          <w:top w:val="double" w:sz="4" w:space="0" w:color="4BACC6" w:themeColor="accent5"/>
        </w:tcBorders>
      </w:tcPr>
    </w:tblStylePr>
    <w:tblStylePr w:type="swCell">
      <w:tblPr/>
      <w:tcPr>
        <w:tcBorders>
          <w:top w:val="double" w:sz="4" w:space="0" w:color="4BACC6" w:themeColor="accent5"/>
        </w:tcBorders>
      </w:tcPr>
    </w:tblStylePr>
  </w:style>
  <w:style w:type="table" w:customStyle="1" w:styleId="Tabladelista3-nfasis61">
    <w:name w:val="Tabla de lista 3 - Énfasis 61"/>
    <w:basedOn w:val="Tablanormal"/>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color w:val="FFFFFF" w:themeColor="background1"/>
      </w:rPr>
      <w:tblPr/>
      <w:tcPr>
        <w:shd w:val="clear" w:color="auto" w:fill="F79646" w:themeFill="accent6"/>
      </w:tcPr>
    </w:tblStylePr>
    <w:tblStylePr w:type="lastRow">
      <w:rPr>
        <w:b/>
      </w:rPr>
      <w:tblPr/>
      <w:tcPr>
        <w:tcBorders>
          <w:top w:val="double" w:sz="4" w:space="0" w:color="F79646" w:themeColor="accent6"/>
        </w:tcBorders>
        <w:shd w:val="clear" w:color="auto" w:fill="FFFFFF" w:themeFill="background1"/>
      </w:tcPr>
    </w:tblStylePr>
    <w:tblStylePr w:type="firstCol">
      <w:rPr>
        <w:b/>
      </w:r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tcBorders>
      </w:tcPr>
    </w:tblStylePr>
    <w:tblStylePr w:type="seCell">
      <w:tblPr/>
      <w:tcPr>
        <w:tcBorders>
          <w:top w:val="double" w:sz="4" w:space="0" w:color="F79646" w:themeColor="accent6"/>
        </w:tcBorders>
      </w:tcPr>
    </w:tblStylePr>
    <w:tblStylePr w:type="swCell">
      <w:tblPr/>
      <w:tcPr>
        <w:tcBorders>
          <w:top w:val="double" w:sz="4" w:space="0" w:color="F79646" w:themeColor="accent6"/>
        </w:tcBorders>
      </w:tcPr>
    </w:tblStylePr>
  </w:style>
  <w:style w:type="table" w:customStyle="1" w:styleId="Tabladelista41">
    <w:name w:val="Tabla de lista 41"/>
    <w:basedOn w:val="Tablanormal"/>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rPr>
      <w:tblPr/>
      <w:tcPr>
        <w:tcBorders>
          <w:top w:val="double" w:sz="4" w:space="0" w:color="666666" w:themeColor="text1" w:themeTint="99"/>
        </w:tcBorders>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4-nfasis11">
    <w:name w:val="Tabla de lista 4 - Énfasis 11"/>
    <w:basedOn w:val="Tablanormal"/>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rPr>
      <w:tblPr/>
      <w:tcPr>
        <w:tcBorders>
          <w:top w:val="double" w:sz="4" w:space="0" w:color="95B3D7" w:themeColor="accent1" w:themeTint="99"/>
        </w:tcBorders>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4-nfasis21">
    <w:name w:val="Tabla de lista 4 - Énfasis 21"/>
    <w:basedOn w:val="Tablanormal"/>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rPr>
      <w:tblPr/>
      <w:tcPr>
        <w:tcBorders>
          <w:top w:val="double" w:sz="4" w:space="0" w:color="D99594" w:themeColor="accent2" w:themeTint="99"/>
        </w:tcBorders>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4-nfasis31">
    <w:name w:val="Tabla de lista 4 - Énfasis 31"/>
    <w:basedOn w:val="Tablanormal"/>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rPr>
      <w:tblPr/>
      <w:tcPr>
        <w:tcBorders>
          <w:top w:val="double" w:sz="4" w:space="0" w:color="C2D69B" w:themeColor="accent3" w:themeTint="99"/>
        </w:tcBorders>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4-nfasis41">
    <w:name w:val="Tabla de lista 4 - Énfasis 41"/>
    <w:basedOn w:val="Tablanormal"/>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rPr>
      <w:tblPr/>
      <w:tcPr>
        <w:tcBorders>
          <w:top w:val="double" w:sz="4" w:space="0" w:color="B2A1C7" w:themeColor="accent4" w:themeTint="99"/>
        </w:tcBorders>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4-nfasis51">
    <w:name w:val="Tabla de lista 4 - Énfasis 51"/>
    <w:basedOn w:val="Tablanormal"/>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rPr>
      <w:tblPr/>
      <w:tcPr>
        <w:tcBorders>
          <w:top w:val="double" w:sz="4" w:space="0" w:color="92CDDC" w:themeColor="accent5" w:themeTint="99"/>
        </w:tcBorders>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4-nfasis61">
    <w:name w:val="Tabla de lista 4 - Énfasis 61"/>
    <w:basedOn w:val="Tablanormal"/>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rPr>
      <w:tblPr/>
      <w:tcPr>
        <w:tcBorders>
          <w:top w:val="double" w:sz="4" w:space="0" w:color="FABF8F" w:themeColor="accent6" w:themeTint="99"/>
        </w:tcBorders>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
    <w:name w:val="List Table 5"/>
    <w:basedOn w:val="Tablanormal"/>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1">
    <w:name w:val="List Table 5 Accent 1"/>
    <w:basedOn w:val="Tablanormal"/>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2">
    <w:name w:val="List Table 5 Accent 2"/>
    <w:basedOn w:val="Tablanormal"/>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3">
    <w:name w:val="List Table 5 Accent 3"/>
    <w:basedOn w:val="Tablanormal"/>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4">
    <w:name w:val="List Table 5 Accent 4"/>
    <w:basedOn w:val="Tablanormal"/>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5">
    <w:name w:val="List Table 5 Accent 5"/>
    <w:basedOn w:val="Tablanormal"/>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6">
    <w:name w:val="List Table 5 Accent 6"/>
    <w:basedOn w:val="Tablanormal"/>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Tabladelista6concolores1">
    <w:name w:val="Tabla de lista 6 con colores1"/>
    <w:basedOn w:val="Tablanormal"/>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rPr>
      <w:tblPr/>
      <w:tcPr>
        <w:tcBorders>
          <w:bottom w:val="single" w:sz="4" w:space="0" w:color="000000" w:themeColor="text1"/>
        </w:tcBorders>
      </w:tcPr>
    </w:tblStylePr>
    <w:tblStylePr w:type="lastRow">
      <w:tblPr/>
      <w:tcPr>
        <w:tcBorders>
          <w:top w:val="double" w:sz="4" w:space="0" w:color="000000" w:themeColor="text1"/>
        </w:tcBorders>
      </w:tcPr>
    </w:tblStylePr>
    <w:tblStylePr w:type="fir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6concolores-nfasis11">
    <w:name w:val="Tabla de lista 6 con colores - Énfasis 11"/>
    <w:basedOn w:val="Tablanormal"/>
    <w:rPr>
      <w:color w:val="4F81BD" w:themeColor="accent1"/>
    </w:rPr>
    <w:tblPr>
      <w:tblStyleRowBandSize w:val="1"/>
      <w:tblStyleColBandSize w:val="1"/>
      <w:tblBorders>
        <w:top w:val="single" w:sz="4" w:space="0" w:color="4F81BD" w:themeColor="accent1"/>
        <w:bottom w:val="single" w:sz="4" w:space="0" w:color="4F81BD" w:themeColor="accent1"/>
      </w:tblBorders>
    </w:tblPr>
    <w:tblStylePr w:type="firstRow">
      <w:rPr>
        <w:b/>
      </w:rPr>
      <w:tblPr/>
      <w:tcPr>
        <w:tcBorders>
          <w:bottom w:val="single" w:sz="4" w:space="0" w:color="4F81BD" w:themeColor="accent1"/>
        </w:tcBorders>
      </w:tcPr>
    </w:tblStylePr>
    <w:tblStylePr w:type="lastRow">
      <w:tblPr/>
      <w:tcPr>
        <w:tcBorders>
          <w:top w:val="double" w:sz="4" w:space="0" w:color="4F81BD" w:themeColor="accent1"/>
        </w:tcBorders>
      </w:tcPr>
    </w:tblStylePr>
    <w:tblStylePr w:type="fir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6concolores-nfasis21">
    <w:name w:val="Tabla de lista 6 con colores - Énfasis 21"/>
    <w:basedOn w:val="Tablanormal"/>
    <w:rPr>
      <w:color w:val="C0504D" w:themeColor="accent2"/>
    </w:rPr>
    <w:tblPr>
      <w:tblStyleRowBandSize w:val="1"/>
      <w:tblStyleColBandSize w:val="1"/>
      <w:tblBorders>
        <w:top w:val="single" w:sz="4" w:space="0" w:color="C0504D" w:themeColor="accent2"/>
        <w:bottom w:val="single" w:sz="4" w:space="0" w:color="C0504D" w:themeColor="accent2"/>
      </w:tblBorders>
    </w:tblPr>
    <w:tblStylePr w:type="firstRow">
      <w:rPr>
        <w:b/>
      </w:rPr>
      <w:tblPr/>
      <w:tcPr>
        <w:tcBorders>
          <w:bottom w:val="single" w:sz="4" w:space="0" w:color="C0504D" w:themeColor="accent2"/>
        </w:tcBorders>
      </w:tcPr>
    </w:tblStylePr>
    <w:tblStylePr w:type="lastRow">
      <w:tblPr/>
      <w:tcPr>
        <w:tcBorders>
          <w:top w:val="double" w:sz="4" w:space="0" w:color="C0504D" w:themeColor="accent2"/>
        </w:tcBorders>
      </w:tcPr>
    </w:tblStylePr>
    <w:tblStylePr w:type="fir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6concolores-nfasis31">
    <w:name w:val="Tabla de lista 6 con colores - Énfasis 31"/>
    <w:basedOn w:val="Tablanormal"/>
    <w:rPr>
      <w:color w:val="9BBB59" w:themeColor="accent3"/>
    </w:rPr>
    <w:tblPr>
      <w:tblStyleRowBandSize w:val="1"/>
      <w:tblStyleColBandSize w:val="1"/>
      <w:tblBorders>
        <w:top w:val="single" w:sz="4" w:space="0" w:color="9BBB59" w:themeColor="accent3"/>
        <w:bottom w:val="single" w:sz="4" w:space="0" w:color="9BBB59" w:themeColor="accent3"/>
      </w:tblBorders>
    </w:tblPr>
    <w:tblStylePr w:type="firstRow">
      <w:rPr>
        <w:b/>
      </w:rPr>
      <w:tblPr/>
      <w:tcPr>
        <w:tcBorders>
          <w:bottom w:val="single" w:sz="4" w:space="0" w:color="9BBB59" w:themeColor="accent3"/>
        </w:tcBorders>
      </w:tcPr>
    </w:tblStylePr>
    <w:tblStylePr w:type="lastRow">
      <w:tblPr/>
      <w:tcPr>
        <w:tcBorders>
          <w:top w:val="double" w:sz="4" w:space="0" w:color="9BBB59" w:themeColor="accent3"/>
        </w:tcBorders>
      </w:tcPr>
    </w:tblStylePr>
    <w:tblStylePr w:type="fir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6concolores-nfasis41">
    <w:name w:val="Tabla de lista 6 con colores - Énfasis 41"/>
    <w:basedOn w:val="Tablanormal"/>
    <w:rPr>
      <w:color w:val="8064A2" w:themeColor="accent4"/>
    </w:rPr>
    <w:tblPr>
      <w:tblStyleRowBandSize w:val="1"/>
      <w:tblStyleColBandSize w:val="1"/>
      <w:tblBorders>
        <w:top w:val="single" w:sz="4" w:space="0" w:color="8064A2" w:themeColor="accent4"/>
        <w:bottom w:val="single" w:sz="4" w:space="0" w:color="8064A2" w:themeColor="accent4"/>
      </w:tblBorders>
    </w:tblPr>
    <w:tblStylePr w:type="firstRow">
      <w:rPr>
        <w:b/>
      </w:rPr>
      <w:tblPr/>
      <w:tcPr>
        <w:tcBorders>
          <w:bottom w:val="single" w:sz="4" w:space="0" w:color="8064A2" w:themeColor="accent4"/>
        </w:tcBorders>
      </w:tcPr>
    </w:tblStylePr>
    <w:tblStylePr w:type="lastRow">
      <w:tblPr/>
      <w:tcPr>
        <w:tcBorders>
          <w:top w:val="double" w:sz="4" w:space="0" w:color="8064A2" w:themeColor="accent4"/>
        </w:tcBorders>
      </w:tcPr>
    </w:tblStylePr>
    <w:tblStylePr w:type="fir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6concolores-nfasis51">
    <w:name w:val="Tabla de lista 6 con colores - Énfasis 51"/>
    <w:basedOn w:val="Tablanormal"/>
    <w:rPr>
      <w:color w:val="4BACC6" w:themeColor="accent5"/>
    </w:rPr>
    <w:tblPr>
      <w:tblStyleRowBandSize w:val="1"/>
      <w:tblStyleColBandSize w:val="1"/>
      <w:tblBorders>
        <w:top w:val="single" w:sz="4" w:space="0" w:color="4BACC6" w:themeColor="accent5"/>
        <w:bottom w:val="single" w:sz="4" w:space="0" w:color="4BACC6" w:themeColor="accent5"/>
      </w:tblBorders>
    </w:tblPr>
    <w:tblStylePr w:type="firstRow">
      <w:rPr>
        <w:b/>
      </w:rPr>
      <w:tblPr/>
      <w:tcPr>
        <w:tcBorders>
          <w:bottom w:val="single" w:sz="4" w:space="0" w:color="4BACC6" w:themeColor="accent5"/>
        </w:tcBorders>
      </w:tcPr>
    </w:tblStylePr>
    <w:tblStylePr w:type="lastRow">
      <w:tblPr/>
      <w:tcPr>
        <w:tcBorders>
          <w:top w:val="double" w:sz="4" w:space="0" w:color="4BACC6" w:themeColor="accent5"/>
        </w:tcBorders>
      </w:tcPr>
    </w:tblStylePr>
    <w:tblStylePr w:type="fir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6concolores-nfasis61">
    <w:name w:val="Tabla de lista 6 con colores - Énfasis 61"/>
    <w:basedOn w:val="Tablanormal"/>
    <w:rPr>
      <w:color w:val="F79646" w:themeColor="accent6"/>
    </w:rPr>
    <w:tblPr>
      <w:tblStyleRowBandSize w:val="1"/>
      <w:tblStyleColBandSize w:val="1"/>
      <w:tblBorders>
        <w:top w:val="single" w:sz="4" w:space="0" w:color="F79646" w:themeColor="accent6"/>
        <w:bottom w:val="single" w:sz="4" w:space="0" w:color="F79646" w:themeColor="accent6"/>
      </w:tblBorders>
    </w:tblPr>
    <w:tblStylePr w:type="firstRow">
      <w:rPr>
        <w:b/>
      </w:rPr>
      <w:tblPr/>
      <w:tcPr>
        <w:tcBorders>
          <w:bottom w:val="single" w:sz="4" w:space="0" w:color="F79646" w:themeColor="accent6"/>
        </w:tcBorders>
      </w:tcPr>
    </w:tblStylePr>
    <w:tblStylePr w:type="lastRow">
      <w:tblPr/>
      <w:tcPr>
        <w:tcBorders>
          <w:top w:val="double" w:sz="4" w:space="0" w:color="F79646" w:themeColor="accent6"/>
        </w:tcBorders>
      </w:tcPr>
    </w:tblStylePr>
    <w:tblStylePr w:type="fir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7concolores1">
    <w:name w:val="Tabla de lista 7 con colores1"/>
    <w:basedOn w:val="Tablanormal"/>
    <w:rPr>
      <w:color w:val="000000" w:themeColor="text1" w:themeShade="D8"/>
    </w:rPr>
    <w:tblPr>
      <w:tblStyleRowBandSize w:val="1"/>
      <w:tblStyleColBandSize w:val="1"/>
    </w:tblPr>
    <w:tblStylePr w:type="firstRow">
      <w:rPr>
        <w:i/>
        <w:sz w:val="26"/>
        <w:szCs w:val="26"/>
      </w:rPr>
      <w:tblPr/>
      <w:tcPr>
        <w:tcBorders>
          <w:bottom w:val="single" w:sz="4" w:space="0" w:color="000000" w:themeColor="text1"/>
        </w:tcBorders>
        <w:shd w:val="clear" w:color="auto" w:fill="FFFFFF" w:themeFill="background1"/>
      </w:tcPr>
    </w:tblStylePr>
    <w:tblStylePr w:type="lastRow">
      <w:rPr>
        <w:i/>
        <w:sz w:val="26"/>
        <w:szCs w:val="26"/>
      </w:rPr>
      <w:tblPr/>
      <w:tcPr>
        <w:tcBorders>
          <w:top w:val="single" w:sz="4" w:space="0" w:color="000000" w:themeColor="text1"/>
        </w:tcBorders>
        <w:shd w:val="clear" w:color="auto" w:fill="FFFFFF" w:themeFill="background1"/>
      </w:tcPr>
    </w:tblStylePr>
    <w:tblStylePr w:type="firstCol">
      <w:rPr>
        <w:i/>
        <w:sz w:val="26"/>
        <w:szCs w:val="26"/>
      </w:rPr>
      <w:tblPr/>
      <w:tcPr>
        <w:tcBorders>
          <w:right w:val="single" w:sz="4" w:space="0" w:color="000000" w:themeColor="text1"/>
        </w:tcBorders>
        <w:shd w:val="clear" w:color="auto" w:fill="FFFFFF" w:themeFill="background1"/>
      </w:tcPr>
    </w:tblStylePr>
    <w:tblStylePr w:type="lastCol">
      <w:rPr>
        <w:i/>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7concolores-nfasis11">
    <w:name w:val="Tabla de lista 7 con colores - Énfasis 11"/>
    <w:basedOn w:val="Tablanormal"/>
    <w:rPr>
      <w:color w:val="3E6CA5" w:themeColor="accent1" w:themeShade="D8"/>
    </w:rPr>
    <w:tblPr>
      <w:tblStyleRowBandSize w:val="1"/>
      <w:tblStyleColBandSize w:val="1"/>
    </w:tblPr>
    <w:tblStylePr w:type="firstRow">
      <w:rPr>
        <w:i/>
        <w:sz w:val="26"/>
        <w:szCs w:val="26"/>
      </w:rPr>
      <w:tblPr/>
      <w:tcPr>
        <w:tcBorders>
          <w:bottom w:val="single" w:sz="4" w:space="0" w:color="4F81BD" w:themeColor="accent1"/>
        </w:tcBorders>
        <w:shd w:val="clear" w:color="auto" w:fill="FFFFFF" w:themeFill="background1"/>
      </w:tcPr>
    </w:tblStylePr>
    <w:tblStylePr w:type="lastRow">
      <w:rPr>
        <w:i/>
        <w:sz w:val="26"/>
        <w:szCs w:val="26"/>
      </w:rPr>
      <w:tblPr/>
      <w:tcPr>
        <w:tcBorders>
          <w:top w:val="single" w:sz="4" w:space="0" w:color="4F81BD" w:themeColor="accent1"/>
        </w:tcBorders>
        <w:shd w:val="clear" w:color="auto" w:fill="FFFFFF" w:themeFill="background1"/>
      </w:tcPr>
    </w:tblStylePr>
    <w:tblStylePr w:type="firstCol">
      <w:rPr>
        <w:i/>
        <w:sz w:val="26"/>
        <w:szCs w:val="26"/>
      </w:rPr>
      <w:tblPr/>
      <w:tcPr>
        <w:tcBorders>
          <w:right w:val="single" w:sz="4" w:space="0" w:color="4F81BD" w:themeColor="accent1"/>
        </w:tcBorders>
        <w:shd w:val="clear" w:color="auto" w:fill="FFFFFF" w:themeFill="background1"/>
      </w:tcPr>
    </w:tblStylePr>
    <w:tblStylePr w:type="lastCol">
      <w:rPr>
        <w:i/>
        <w:sz w:val="26"/>
        <w:szCs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7concolores-nfasis21">
    <w:name w:val="Tabla de lista 7 con colores - Énfasis 21"/>
    <w:basedOn w:val="Tablanormal"/>
    <w:rPr>
      <w:color w:val="A83E3B" w:themeColor="accent2" w:themeShade="D8"/>
    </w:rPr>
    <w:tblPr>
      <w:tblStyleRowBandSize w:val="1"/>
      <w:tblStyleColBandSize w:val="1"/>
    </w:tblPr>
    <w:tblStylePr w:type="firstRow">
      <w:rPr>
        <w:i/>
        <w:sz w:val="26"/>
        <w:szCs w:val="26"/>
      </w:rPr>
      <w:tblPr/>
      <w:tcPr>
        <w:tcBorders>
          <w:bottom w:val="single" w:sz="4" w:space="0" w:color="C0504D" w:themeColor="accent2"/>
        </w:tcBorders>
        <w:shd w:val="clear" w:color="auto" w:fill="FFFFFF" w:themeFill="background1"/>
      </w:tcPr>
    </w:tblStylePr>
    <w:tblStylePr w:type="lastRow">
      <w:rPr>
        <w:i/>
        <w:sz w:val="26"/>
        <w:szCs w:val="26"/>
      </w:rPr>
      <w:tblPr/>
      <w:tcPr>
        <w:tcBorders>
          <w:top w:val="single" w:sz="4" w:space="0" w:color="C0504D" w:themeColor="accent2"/>
        </w:tcBorders>
        <w:shd w:val="clear" w:color="auto" w:fill="FFFFFF" w:themeFill="background1"/>
      </w:tcPr>
    </w:tblStylePr>
    <w:tblStylePr w:type="firstCol">
      <w:rPr>
        <w:i/>
        <w:sz w:val="26"/>
        <w:szCs w:val="26"/>
      </w:rPr>
      <w:tblPr/>
      <w:tcPr>
        <w:tcBorders>
          <w:right w:val="single" w:sz="4" w:space="0" w:color="C0504D" w:themeColor="accent2"/>
        </w:tcBorders>
        <w:shd w:val="clear" w:color="auto" w:fill="FFFFFF" w:themeFill="background1"/>
      </w:tcPr>
    </w:tblStylePr>
    <w:tblStylePr w:type="lastCol">
      <w:rPr>
        <w:i/>
        <w:sz w:val="26"/>
        <w:szCs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7concolores-nfasis31">
    <w:name w:val="Tabla de lista 7 con colores - Énfasis 31"/>
    <w:basedOn w:val="Tablanormal"/>
    <w:rPr>
      <w:color w:val="85A544" w:themeColor="accent3" w:themeShade="D8"/>
    </w:rPr>
    <w:tblPr>
      <w:tblStyleRowBandSize w:val="1"/>
      <w:tblStyleColBandSize w:val="1"/>
    </w:tblPr>
    <w:tblStylePr w:type="firstRow">
      <w:rPr>
        <w:i/>
        <w:sz w:val="26"/>
        <w:szCs w:val="26"/>
      </w:rPr>
      <w:tblPr/>
      <w:tcPr>
        <w:tcBorders>
          <w:bottom w:val="single" w:sz="4" w:space="0" w:color="9BBB59" w:themeColor="accent3"/>
        </w:tcBorders>
        <w:shd w:val="clear" w:color="auto" w:fill="FFFFFF" w:themeFill="background1"/>
      </w:tcPr>
    </w:tblStylePr>
    <w:tblStylePr w:type="lastRow">
      <w:rPr>
        <w:i/>
        <w:sz w:val="26"/>
        <w:szCs w:val="26"/>
      </w:rPr>
      <w:tblPr/>
      <w:tcPr>
        <w:tcBorders>
          <w:top w:val="single" w:sz="4" w:space="0" w:color="9BBB59" w:themeColor="accent3"/>
        </w:tcBorders>
        <w:shd w:val="clear" w:color="auto" w:fill="FFFFFF" w:themeFill="background1"/>
      </w:tcPr>
    </w:tblStylePr>
    <w:tblStylePr w:type="firstCol">
      <w:rPr>
        <w:i/>
        <w:sz w:val="26"/>
        <w:szCs w:val="26"/>
      </w:rPr>
      <w:tblPr/>
      <w:tcPr>
        <w:tcBorders>
          <w:right w:val="single" w:sz="4" w:space="0" w:color="9BBB59" w:themeColor="accent3"/>
        </w:tcBorders>
        <w:shd w:val="clear" w:color="auto" w:fill="FFFFFF" w:themeFill="background1"/>
      </w:tcPr>
    </w:tblStylePr>
    <w:tblStylePr w:type="lastCol">
      <w:rPr>
        <w:i/>
        <w:sz w:val="26"/>
        <w:szCs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7concolores-nfasis41">
    <w:name w:val="Tabla de lista 7 con colores - Énfasis 41"/>
    <w:basedOn w:val="Tablanormal"/>
    <w:rPr>
      <w:color w:val="6C538A" w:themeColor="accent4" w:themeShade="D8"/>
    </w:rPr>
    <w:tblPr>
      <w:tblStyleRowBandSize w:val="1"/>
      <w:tblStyleColBandSize w:val="1"/>
    </w:tblPr>
    <w:tblStylePr w:type="firstRow">
      <w:rPr>
        <w:i/>
        <w:sz w:val="26"/>
        <w:szCs w:val="26"/>
      </w:rPr>
      <w:tblPr/>
      <w:tcPr>
        <w:tcBorders>
          <w:bottom w:val="single" w:sz="4" w:space="0" w:color="8064A2" w:themeColor="accent4"/>
        </w:tcBorders>
        <w:shd w:val="clear" w:color="auto" w:fill="FFFFFF" w:themeFill="background1"/>
      </w:tcPr>
    </w:tblStylePr>
    <w:tblStylePr w:type="lastRow">
      <w:rPr>
        <w:i/>
        <w:sz w:val="26"/>
        <w:szCs w:val="26"/>
      </w:rPr>
      <w:tblPr/>
      <w:tcPr>
        <w:tcBorders>
          <w:top w:val="single" w:sz="4" w:space="0" w:color="8064A2" w:themeColor="accent4"/>
        </w:tcBorders>
        <w:shd w:val="clear" w:color="auto" w:fill="FFFFFF" w:themeFill="background1"/>
      </w:tcPr>
    </w:tblStylePr>
    <w:tblStylePr w:type="firstCol">
      <w:rPr>
        <w:i/>
        <w:sz w:val="26"/>
        <w:szCs w:val="26"/>
      </w:rPr>
      <w:tblPr/>
      <w:tcPr>
        <w:tcBorders>
          <w:right w:val="single" w:sz="4" w:space="0" w:color="8064A2" w:themeColor="accent4"/>
        </w:tcBorders>
        <w:shd w:val="clear" w:color="auto" w:fill="FFFFFF" w:themeFill="background1"/>
      </w:tcPr>
    </w:tblStylePr>
    <w:tblStylePr w:type="lastCol">
      <w:rPr>
        <w:i/>
        <w:sz w:val="26"/>
        <w:szCs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7concolores-nfasis51">
    <w:name w:val="Tabla de lista 7 con colores - Énfasis 51"/>
    <w:basedOn w:val="Tablanormal"/>
    <w:rPr>
      <w:color w:val="3795AF" w:themeColor="accent5" w:themeShade="D8"/>
    </w:rPr>
    <w:tblPr>
      <w:tblStyleRowBandSize w:val="1"/>
      <w:tblStyleColBandSize w:val="1"/>
    </w:tblPr>
    <w:tblStylePr w:type="firstRow">
      <w:rPr>
        <w:i/>
        <w:sz w:val="26"/>
        <w:szCs w:val="26"/>
      </w:rPr>
      <w:tblPr/>
      <w:tcPr>
        <w:tcBorders>
          <w:bottom w:val="single" w:sz="4" w:space="0" w:color="4BACC6" w:themeColor="accent5"/>
        </w:tcBorders>
        <w:shd w:val="clear" w:color="auto" w:fill="FFFFFF" w:themeFill="background1"/>
      </w:tcPr>
    </w:tblStylePr>
    <w:tblStylePr w:type="lastRow">
      <w:rPr>
        <w:i/>
        <w:sz w:val="26"/>
        <w:szCs w:val="26"/>
      </w:rPr>
      <w:tblPr/>
      <w:tcPr>
        <w:tcBorders>
          <w:top w:val="single" w:sz="4" w:space="0" w:color="4BACC6" w:themeColor="accent5"/>
        </w:tcBorders>
        <w:shd w:val="clear" w:color="auto" w:fill="FFFFFF" w:themeFill="background1"/>
      </w:tcPr>
    </w:tblStylePr>
    <w:tblStylePr w:type="firstCol">
      <w:rPr>
        <w:i/>
        <w:sz w:val="26"/>
        <w:szCs w:val="26"/>
      </w:rPr>
      <w:tblPr/>
      <w:tcPr>
        <w:tcBorders>
          <w:right w:val="single" w:sz="4" w:space="0" w:color="4BACC6" w:themeColor="accent5"/>
        </w:tcBorders>
        <w:shd w:val="clear" w:color="auto" w:fill="FFFFFF" w:themeFill="background1"/>
      </w:tcPr>
    </w:tblStylePr>
    <w:tblStylePr w:type="lastCol">
      <w:rPr>
        <w:i/>
        <w:sz w:val="26"/>
        <w:szCs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7concolores-nfasis61">
    <w:name w:val="Tabla de lista 7 con colores - Énfasis 61"/>
    <w:basedOn w:val="Tablanormal"/>
    <w:rPr>
      <w:color w:val="F57B17" w:themeColor="accent6" w:themeShade="D8"/>
    </w:rPr>
    <w:tblPr>
      <w:tblStyleRowBandSize w:val="1"/>
      <w:tblStyleColBandSize w:val="1"/>
    </w:tblPr>
    <w:tblStylePr w:type="firstRow">
      <w:rPr>
        <w:i/>
        <w:sz w:val="26"/>
        <w:szCs w:val="26"/>
      </w:rPr>
      <w:tblPr/>
      <w:tcPr>
        <w:tcBorders>
          <w:bottom w:val="single" w:sz="4" w:space="0" w:color="F79646" w:themeColor="accent6"/>
        </w:tcBorders>
        <w:shd w:val="clear" w:color="auto" w:fill="FFFFFF" w:themeFill="background1"/>
      </w:tcPr>
    </w:tblStylePr>
    <w:tblStylePr w:type="lastRow">
      <w:rPr>
        <w:i/>
        <w:sz w:val="26"/>
        <w:szCs w:val="26"/>
      </w:rPr>
      <w:tblPr/>
      <w:tcPr>
        <w:tcBorders>
          <w:top w:val="single" w:sz="4" w:space="0" w:color="F79646" w:themeColor="accent6"/>
        </w:tcBorders>
        <w:shd w:val="clear" w:color="auto" w:fill="FFFFFF" w:themeFill="background1"/>
      </w:tcPr>
    </w:tblStylePr>
    <w:tblStylePr w:type="firstCol">
      <w:rPr>
        <w:i/>
        <w:sz w:val="26"/>
        <w:szCs w:val="26"/>
      </w:rPr>
      <w:tblPr/>
      <w:tcPr>
        <w:tcBorders>
          <w:right w:val="single" w:sz="4" w:space="0" w:color="F79646" w:themeColor="accent6"/>
        </w:tcBorders>
        <w:shd w:val="clear" w:color="auto" w:fill="FFFFFF" w:themeFill="background1"/>
      </w:tcPr>
    </w:tblStylePr>
    <w:tblStylePr w:type="lastCol">
      <w:rPr>
        <w:i/>
        <w:sz w:val="26"/>
        <w:szCs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extoindependiente">
    <w:name w:val="Body Text"/>
    <w:basedOn w:val="Normal"/>
    <w:pPr>
      <w:jc w:val="both"/>
    </w:pPr>
    <w:rPr>
      <w:rFonts w:ascii="Arial" w:eastAsia="Arial" w:hAnsi="Arial"/>
      <w:sz w:val="22"/>
      <w:szCs w:val="22"/>
    </w:rPr>
  </w:style>
  <w:style w:type="paragraph" w:styleId="Encabezado">
    <w:name w:val="header"/>
    <w:aliases w:val="e"/>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firstLine="709"/>
      <w:jc w:val="both"/>
    </w:pPr>
    <w:rPr>
      <w:rFonts w:ascii="Arial" w:eastAsia="Arial" w:hAnsi="Arial"/>
      <w:sz w:val="22"/>
      <w:szCs w:val="22"/>
    </w:rPr>
  </w:style>
  <w:style w:type="paragraph" w:customStyle="1" w:styleId="1Estilo">
    <w:name w:val="1. Estilo"/>
    <w:basedOn w:val="Normal"/>
    <w:pPr>
      <w:ind w:left="567" w:hanging="567"/>
      <w:jc w:val="both"/>
    </w:pPr>
    <w:rPr>
      <w:b/>
      <w:sz w:val="36"/>
      <w:szCs w:val="36"/>
    </w:rPr>
  </w:style>
  <w:style w:type="paragraph" w:customStyle="1" w:styleId="S-1">
    <w:name w:val="S-1"/>
    <w:basedOn w:val="Normal"/>
    <w:pPr>
      <w:ind w:left="567"/>
      <w:jc w:val="both"/>
    </w:pPr>
    <w:rPr>
      <w:b/>
      <w:sz w:val="24"/>
      <w:szCs w:val="24"/>
    </w:rPr>
  </w:style>
  <w:style w:type="paragraph" w:customStyle="1" w:styleId="11Estilo">
    <w:name w:val="1.1. Estilo"/>
    <w:basedOn w:val="Encabezado"/>
    <w:pPr>
      <w:tabs>
        <w:tab w:val="left" w:pos="4252"/>
        <w:tab w:val="left" w:pos="8504"/>
      </w:tabs>
      <w:jc w:val="both"/>
    </w:pPr>
    <w:rPr>
      <w:b/>
      <w:sz w:val="24"/>
      <w:szCs w:val="24"/>
    </w:rPr>
  </w:style>
  <w:style w:type="paragraph" w:customStyle="1" w:styleId="111Estilo">
    <w:name w:val="1.1.1. Estilo"/>
    <w:basedOn w:val="11Estilo"/>
    <w:pPr>
      <w:ind w:firstLine="708"/>
    </w:pPr>
    <w:rPr>
      <w:b w:val="0"/>
      <w:i/>
      <w:sz w:val="20"/>
      <w:szCs w:val="20"/>
    </w:rPr>
  </w:style>
  <w:style w:type="paragraph" w:styleId="Textoindependiente2">
    <w:name w:val="Body Text 2"/>
    <w:basedOn w:val="Normal"/>
    <w:pPr>
      <w:ind w:right="-567"/>
      <w:jc w:val="both"/>
    </w:pPr>
    <w:rPr>
      <w:rFonts w:ascii="Arial" w:eastAsia="Arial" w:hAnsi="Arial"/>
      <w:sz w:val="22"/>
      <w:szCs w:val="22"/>
    </w:rPr>
  </w:style>
  <w:style w:type="paragraph" w:styleId="Textodebloque">
    <w:name w:val="Block Text"/>
    <w:basedOn w:val="Normal"/>
    <w:pPr>
      <w:ind w:left="709" w:right="-567"/>
      <w:jc w:val="both"/>
    </w:pPr>
    <w:rPr>
      <w:rFonts w:ascii="Century Gothic" w:eastAsia="Century Gothic" w:hAnsi="Century Gothic"/>
    </w:rPr>
  </w:style>
  <w:style w:type="paragraph" w:styleId="Sangra3detindependiente">
    <w:name w:val="Body Text Indent 3"/>
    <w:basedOn w:val="Normal"/>
    <w:pPr>
      <w:ind w:right="-567" w:firstLine="709"/>
      <w:jc w:val="both"/>
    </w:pPr>
    <w:rPr>
      <w:rFonts w:ascii="Arial" w:eastAsia="Arial" w:hAnsi="Arial"/>
      <w:sz w:val="22"/>
      <w:szCs w:val="22"/>
    </w:rPr>
  </w:style>
  <w:style w:type="paragraph" w:styleId="Sangra2detindependiente">
    <w:name w:val="Body Text Indent 2"/>
    <w:basedOn w:val="Normal"/>
    <w:pPr>
      <w:ind w:left="709"/>
      <w:jc w:val="both"/>
    </w:pPr>
    <w:rPr>
      <w:rFonts w:ascii="Arial" w:eastAsia="Arial" w:hAnsi="Arial"/>
      <w:sz w:val="22"/>
      <w:szCs w:val="22"/>
    </w:rPr>
  </w:style>
  <w:style w:type="paragraph" w:styleId="Mapadeldocumento">
    <w:name w:val="Document Map"/>
    <w:basedOn w:val="Normal"/>
    <w:semiHidden/>
    <w:pPr>
      <w:shd w:val="clear" w:color="000000" w:fill="000080"/>
    </w:pPr>
    <w:rPr>
      <w:rFonts w:ascii="Tahoma" w:eastAsia="Tahoma" w:hAnsi="Tahoma"/>
    </w:rPr>
  </w:style>
  <w:style w:type="paragraph" w:styleId="Epgrafe">
    <w:name w:val="caption"/>
    <w:basedOn w:val="Normal"/>
    <w:next w:val="Normal"/>
    <w:qFormat/>
    <w:rPr>
      <w:b/>
    </w:rPr>
  </w:style>
  <w:style w:type="character" w:styleId="Hipervnculo">
    <w:name w:val="Hyperlink"/>
    <w:rPr>
      <w:color w:val="0000FF"/>
      <w:w w:val="100"/>
      <w:sz w:val="20"/>
      <w:szCs w:val="20"/>
      <w:u w:val="single"/>
      <w:shd w:val="clear" w:color="auto" w:fill="auto"/>
    </w:rPr>
  </w:style>
  <w:style w:type="paragraph" w:styleId="ndice1">
    <w:name w:val="index 1"/>
    <w:basedOn w:val="Normal"/>
    <w:next w:val="Normal"/>
    <w:semiHidden/>
    <w:pPr>
      <w:ind w:left="200" w:hanging="200"/>
    </w:pPr>
  </w:style>
  <w:style w:type="paragraph" w:styleId="ndice2">
    <w:name w:val="index 2"/>
    <w:basedOn w:val="Normal"/>
    <w:next w:val="Normal"/>
    <w:semiHidden/>
    <w:pPr>
      <w:ind w:left="400" w:hanging="200"/>
    </w:pPr>
  </w:style>
  <w:style w:type="paragraph" w:styleId="ndice3">
    <w:name w:val="index 3"/>
    <w:basedOn w:val="Normal"/>
    <w:next w:val="Normal"/>
    <w:semiHidden/>
    <w:pPr>
      <w:ind w:left="600" w:hanging="200"/>
    </w:pPr>
  </w:style>
  <w:style w:type="paragraph" w:styleId="ndice4">
    <w:name w:val="index 4"/>
    <w:basedOn w:val="Normal"/>
    <w:next w:val="Normal"/>
    <w:semiHidden/>
    <w:pPr>
      <w:ind w:left="800" w:hanging="200"/>
    </w:pPr>
  </w:style>
  <w:style w:type="paragraph" w:styleId="ndice5">
    <w:name w:val="index 5"/>
    <w:basedOn w:val="Normal"/>
    <w:next w:val="Normal"/>
    <w:semiHidden/>
    <w:pPr>
      <w:ind w:left="1000" w:hanging="200"/>
    </w:pPr>
  </w:style>
  <w:style w:type="paragraph" w:styleId="ndice6">
    <w:name w:val="index 6"/>
    <w:basedOn w:val="Normal"/>
    <w:next w:val="Normal"/>
    <w:semiHidden/>
    <w:pPr>
      <w:ind w:left="1200" w:hanging="200"/>
    </w:pPr>
  </w:style>
  <w:style w:type="paragraph" w:styleId="ndice7">
    <w:name w:val="index 7"/>
    <w:basedOn w:val="Normal"/>
    <w:next w:val="Normal"/>
    <w:semiHidden/>
    <w:pPr>
      <w:ind w:left="1400" w:hanging="200"/>
    </w:pPr>
  </w:style>
  <w:style w:type="paragraph" w:styleId="ndice8">
    <w:name w:val="index 8"/>
    <w:basedOn w:val="Normal"/>
    <w:next w:val="Normal"/>
    <w:semiHidden/>
    <w:pPr>
      <w:ind w:left="1600" w:hanging="200"/>
    </w:pPr>
  </w:style>
  <w:style w:type="paragraph" w:styleId="ndice9">
    <w:name w:val="index 9"/>
    <w:basedOn w:val="Normal"/>
    <w:next w:val="Normal"/>
    <w:semiHidden/>
    <w:pPr>
      <w:ind w:left="1800" w:hanging="200"/>
    </w:pPr>
  </w:style>
  <w:style w:type="paragraph" w:styleId="Ttulodendice">
    <w:name w:val="index heading"/>
    <w:basedOn w:val="Normal"/>
    <w:next w:val="ndice1"/>
    <w:semiHidden/>
  </w:style>
  <w:style w:type="paragraph" w:customStyle="1" w:styleId="H3">
    <w:name w:val="H3"/>
    <w:basedOn w:val="Normal"/>
    <w:next w:val="Normal"/>
    <w:pPr>
      <w:keepNext/>
    </w:pPr>
    <w:rPr>
      <w:b/>
      <w:sz w:val="28"/>
      <w:szCs w:val="28"/>
    </w:rPr>
  </w:style>
  <w:style w:type="paragraph" w:customStyle="1" w:styleId="titulo1">
    <w:name w:val="titulo 1"/>
    <w:next w:val="Ttulo2"/>
    <w:pPr>
      <w:numPr>
        <w:numId w:val="1"/>
      </w:numPr>
      <w:jc w:val="both"/>
    </w:pPr>
    <w:rPr>
      <w:b/>
      <w:sz w:val="28"/>
      <w:szCs w:val="28"/>
    </w:rPr>
  </w:style>
  <w:style w:type="paragraph" w:styleId="Encabezadodenota">
    <w:name w:val="Note Heading"/>
    <w:basedOn w:val="Normal"/>
    <w:next w:val="Normal"/>
    <w:rPr>
      <w:rFonts w:ascii="Arial" w:eastAsia="Arial" w:hAnsi="Arial"/>
      <w:sz w:val="24"/>
      <w:szCs w:val="24"/>
    </w:rPr>
  </w:style>
  <w:style w:type="paragraph" w:customStyle="1" w:styleId="Ttulo4CTE">
    <w:name w:val="Título4CTE"/>
    <w:basedOn w:val="Normal"/>
    <w:next w:val="Normal"/>
    <w:rPr>
      <w:rFonts w:ascii="Century Gothic" w:eastAsia="Century Gothic" w:hAnsi="Century Gothic"/>
      <w:b/>
      <w:sz w:val="16"/>
      <w:szCs w:val="16"/>
    </w:rPr>
  </w:style>
  <w:style w:type="paragraph" w:styleId="Textonotapie">
    <w:name w:val="footnote text"/>
    <w:basedOn w:val="Normal"/>
    <w:semiHidden/>
  </w:style>
  <w:style w:type="character" w:styleId="Refdenotaalpie">
    <w:name w:val="footnote reference"/>
    <w:semiHidden/>
    <w:rPr>
      <w:w w:val="100"/>
      <w:sz w:val="20"/>
      <w:szCs w:val="20"/>
      <w:shd w:val="clear" w:color="auto" w:fill="auto"/>
      <w:vertAlign w:val="superscript"/>
    </w:rPr>
  </w:style>
  <w:style w:type="paragraph" w:customStyle="1" w:styleId="artculo-tex">
    <w:name w:val="artículo-tex"/>
    <w:basedOn w:val="Normal"/>
    <w:pPr>
      <w:numPr>
        <w:numId w:val="2"/>
      </w:numPr>
      <w:tabs>
        <w:tab w:val="left" w:pos="3876"/>
      </w:tabs>
      <w:jc w:val="both"/>
    </w:pPr>
    <w:rPr>
      <w:rFonts w:ascii="Arial" w:eastAsia="Arial" w:hAnsi="Arial"/>
    </w:rPr>
  </w:style>
  <w:style w:type="paragraph" w:customStyle="1" w:styleId="JCGUION">
    <w:name w:val="JC GUION"/>
    <w:basedOn w:val="Normal"/>
    <w:pPr>
      <w:jc w:val="both"/>
    </w:pPr>
    <w:rPr>
      <w:rFonts w:ascii="Century Gothic" w:eastAsia="Century Gothic" w:hAnsi="Century Gothic"/>
      <w:color w:val="000000"/>
      <w:sz w:val="16"/>
      <w:szCs w:val="16"/>
    </w:rPr>
  </w:style>
  <w:style w:type="character" w:customStyle="1" w:styleId="PiedepginaCar">
    <w:name w:val="Pie de página Car"/>
    <w:link w:val="Piedepgina"/>
  </w:style>
  <w:style w:type="character" w:customStyle="1" w:styleId="EncabezadoCar">
    <w:name w:val="Encabezado Car"/>
    <w:aliases w:val="e Car"/>
    <w:link w:val="Encabezado"/>
    <w:uiPriority w:val="99"/>
  </w:style>
  <w:style w:type="character" w:customStyle="1" w:styleId="Ttulo3Car">
    <w:name w:val="Título 3 Car"/>
    <w:link w:val="Ttulo3"/>
    <w:rPr>
      <w:rFonts w:ascii="Arial" w:eastAsia="Arial" w:hAnsi="Arial"/>
      <w:w w:val="100"/>
      <w:sz w:val="36"/>
      <w:szCs w:val="36"/>
      <w:shd w:val="clear" w:color="auto" w:fill="auto"/>
    </w:rPr>
  </w:style>
  <w:style w:type="paragraph" w:styleId="NormalWeb">
    <w:name w:val="Normal (Web)"/>
    <w:basedOn w:val="Normal"/>
    <w:unhideWhenUse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next w:val="Normal"/>
    <w:uiPriority w:val="7"/>
    <w:qFormat/>
    <w:pPr>
      <w:keepNext/>
      <w:outlineLvl w:val="0"/>
    </w:pPr>
    <w:rPr>
      <w:u w:val="single"/>
    </w:rPr>
  </w:style>
  <w:style w:type="paragraph" w:styleId="Ttulo2">
    <w:name w:val="heading 2"/>
    <w:basedOn w:val="Normal"/>
    <w:next w:val="Normal"/>
    <w:uiPriority w:val="8"/>
    <w:qFormat/>
    <w:pPr>
      <w:keepNext/>
      <w:tabs>
        <w:tab w:val="left" w:pos="5812"/>
      </w:tabs>
      <w:ind w:firstLine="2835"/>
      <w:jc w:val="both"/>
      <w:outlineLvl w:val="1"/>
    </w:pPr>
    <w:rPr>
      <w:rFonts w:ascii="Arial" w:eastAsia="Arial" w:hAnsi="Arial"/>
      <w:b/>
      <w:sz w:val="22"/>
      <w:szCs w:val="22"/>
    </w:rPr>
  </w:style>
  <w:style w:type="paragraph" w:styleId="Ttulo3">
    <w:name w:val="heading 3"/>
    <w:basedOn w:val="Normal"/>
    <w:next w:val="Normal"/>
    <w:link w:val="Ttulo3Car"/>
    <w:uiPriority w:val="9"/>
    <w:qFormat/>
    <w:pPr>
      <w:keepNext/>
      <w:jc w:val="center"/>
      <w:outlineLvl w:val="2"/>
    </w:pPr>
    <w:rPr>
      <w:rFonts w:ascii="Arial" w:eastAsia="Arial" w:hAnsi="Arial"/>
      <w:sz w:val="36"/>
      <w:szCs w:val="36"/>
    </w:rPr>
  </w:style>
  <w:style w:type="paragraph" w:styleId="Ttulo4">
    <w:name w:val="heading 4"/>
    <w:basedOn w:val="Normal"/>
    <w:next w:val="Normal"/>
    <w:uiPriority w:val="10"/>
    <w:qFormat/>
    <w:pPr>
      <w:keepNext/>
      <w:jc w:val="both"/>
      <w:outlineLvl w:val="3"/>
    </w:pPr>
    <w:rPr>
      <w:rFonts w:ascii="Arial" w:eastAsia="Arial" w:hAnsi="Arial"/>
      <w:b/>
      <w:spacing w:val="60"/>
      <w:sz w:val="28"/>
      <w:szCs w:val="28"/>
    </w:rPr>
  </w:style>
  <w:style w:type="paragraph" w:styleId="Ttulo5">
    <w:name w:val="heading 5"/>
    <w:basedOn w:val="Normal"/>
    <w:next w:val="Normal"/>
    <w:uiPriority w:val="11"/>
    <w:qFormat/>
    <w:pPr>
      <w:keepNext/>
      <w:ind w:firstLine="567"/>
      <w:jc w:val="both"/>
      <w:outlineLvl w:val="4"/>
    </w:pPr>
    <w:rPr>
      <w:rFonts w:ascii="Arial" w:eastAsia="Arial" w:hAnsi="Arial"/>
      <w:b/>
      <w:sz w:val="22"/>
      <w:szCs w:val="22"/>
    </w:rPr>
  </w:style>
  <w:style w:type="paragraph" w:styleId="Ttulo6">
    <w:name w:val="heading 6"/>
    <w:basedOn w:val="Normal"/>
    <w:next w:val="Normal"/>
    <w:uiPriority w:val="12"/>
    <w:qFormat/>
    <w:pPr>
      <w:keepNext/>
      <w:ind w:left="709" w:right="-567"/>
      <w:jc w:val="both"/>
      <w:outlineLvl w:val="5"/>
    </w:pPr>
    <w:rPr>
      <w:rFonts w:ascii="Arial" w:eastAsia="Arial" w:hAnsi="Arial"/>
      <w:b/>
      <w:sz w:val="22"/>
      <w:szCs w:val="22"/>
    </w:rPr>
  </w:style>
  <w:style w:type="paragraph" w:styleId="Ttulo7">
    <w:name w:val="heading 7"/>
    <w:basedOn w:val="Normal"/>
    <w:next w:val="Normal"/>
    <w:uiPriority w:val="13"/>
    <w:qFormat/>
    <w:pPr>
      <w:keepNext/>
      <w:ind w:firstLine="709"/>
      <w:jc w:val="both"/>
      <w:outlineLvl w:val="6"/>
    </w:pPr>
    <w:rPr>
      <w:rFonts w:ascii="Arial" w:eastAsia="Arial" w:hAnsi="Arial"/>
      <w:b/>
      <w:i/>
      <w:sz w:val="22"/>
      <w:szCs w:val="22"/>
    </w:rPr>
  </w:style>
  <w:style w:type="paragraph" w:styleId="Ttulo8">
    <w:name w:val="heading 8"/>
    <w:basedOn w:val="Normal"/>
    <w:next w:val="Normal"/>
    <w:uiPriority w:val="14"/>
    <w:qFormat/>
    <w:pPr>
      <w:keepNext/>
      <w:jc w:val="both"/>
      <w:outlineLvl w:val="7"/>
    </w:pPr>
    <w:rPr>
      <w:rFonts w:ascii="Arial" w:eastAsia="Arial" w:hAnsi="Arial"/>
      <w:b/>
      <w:i/>
      <w:sz w:val="22"/>
      <w:szCs w:val="22"/>
    </w:rPr>
  </w:style>
  <w:style w:type="paragraph" w:styleId="Ttulo9">
    <w:name w:val="heading 9"/>
    <w:basedOn w:val="Normal"/>
    <w:next w:val="Normal"/>
    <w:uiPriority w:val="15"/>
    <w:qFormat/>
    <w:pPr>
      <w:keepNext/>
      <w:jc w:val="both"/>
      <w:outlineLvl w:val="8"/>
    </w:pPr>
    <w:rPr>
      <w:rFonts w:ascii="Arial" w:eastAsia="Arial" w:hAnsi="Arial"/>
      <w:b/>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5"/>
    <w:qFormat/>
    <w:pPr>
      <w:jc w:val="both"/>
    </w:pPr>
  </w:style>
  <w:style w:type="paragraph" w:styleId="Ttulo">
    <w:name w:val="Title"/>
    <w:basedOn w:val="Normal"/>
    <w:uiPriority w:val="6"/>
    <w:qFormat/>
    <w:pPr>
      <w:jc w:val="center"/>
    </w:pPr>
    <w:rPr>
      <w:rFonts w:ascii="Arial" w:eastAsia="Arial" w:hAnsi="Arial"/>
      <w:b/>
      <w:sz w:val="28"/>
      <w:szCs w:val="28"/>
    </w:rPr>
  </w:style>
  <w:style w:type="paragraph" w:styleId="Subttulo">
    <w:name w:val="Subtitle"/>
    <w:uiPriority w:val="16"/>
    <w:qFormat/>
    <w:pPr>
      <w:jc w:val="center"/>
    </w:pPr>
    <w:rPr>
      <w:sz w:val="24"/>
      <w:szCs w:val="24"/>
    </w:rPr>
  </w:style>
  <w:style w:type="character" w:styleId="nfasissutil">
    <w:name w:val="Subtle Emphasis"/>
    <w:uiPriority w:val="17"/>
    <w:qFormat/>
    <w:rPr>
      <w:i/>
      <w:color w:val="404040"/>
      <w:w w:val="100"/>
      <w:sz w:val="20"/>
      <w:szCs w:val="20"/>
      <w:shd w:val="clear" w:color="auto" w:fill="auto"/>
    </w:rPr>
  </w:style>
  <w:style w:type="character" w:styleId="nfasis">
    <w:name w:val="Emphasis"/>
    <w:uiPriority w:val="18"/>
    <w:qFormat/>
    <w:rPr>
      <w:i/>
      <w:w w:val="100"/>
      <w:sz w:val="20"/>
      <w:szCs w:val="20"/>
      <w:shd w:val="clear" w:color="auto" w:fill="auto"/>
    </w:rPr>
  </w:style>
  <w:style w:type="character" w:styleId="nfasisintenso">
    <w:name w:val="Intense Emphasis"/>
    <w:uiPriority w:val="19"/>
    <w:qFormat/>
    <w:rPr>
      <w:i/>
      <w:color w:val="5B9BD5"/>
      <w:w w:val="100"/>
      <w:sz w:val="20"/>
      <w:szCs w:val="20"/>
      <w:shd w:val="clear" w:color="auto" w:fill="auto"/>
    </w:rPr>
  </w:style>
  <w:style w:type="character" w:styleId="Textoennegrita">
    <w:name w:val="Strong"/>
    <w:uiPriority w:val="20"/>
    <w:qFormat/>
    <w:rPr>
      <w:b/>
      <w:w w:val="100"/>
      <w:sz w:val="20"/>
      <w:szCs w:val="20"/>
      <w:shd w:val="clear" w:color="auto" w:fill="auto"/>
    </w:rPr>
  </w:style>
  <w:style w:type="paragraph" w:styleId="Cita">
    <w:name w:val="Quote"/>
    <w:uiPriority w:val="21"/>
    <w:qFormat/>
    <w:pPr>
      <w:ind w:left="864" w:right="864"/>
      <w:jc w:val="center"/>
    </w:pPr>
    <w:rPr>
      <w:i/>
      <w:color w:val="404040"/>
    </w:rPr>
  </w:style>
  <w:style w:type="paragraph" w:styleId="Citadestacada">
    <w:name w:val="Intense Quote"/>
    <w:uiPriority w:val="22"/>
    <w:qFormat/>
    <w:pPr>
      <w:ind w:left="950" w:right="950"/>
      <w:jc w:val="center"/>
    </w:pPr>
    <w:rPr>
      <w:i/>
      <w:color w:val="5B9BD5"/>
    </w:rPr>
  </w:style>
  <w:style w:type="character" w:styleId="Referenciasutil">
    <w:name w:val="Subtle Reference"/>
    <w:uiPriority w:val="23"/>
    <w:qFormat/>
    <w:rPr>
      <w:smallCaps/>
      <w:color w:val="5A5A5A"/>
      <w:w w:val="100"/>
      <w:sz w:val="20"/>
      <w:szCs w:val="20"/>
      <w:shd w:val="clear" w:color="auto" w:fill="auto"/>
    </w:rPr>
  </w:style>
  <w:style w:type="character" w:styleId="Referenciaintensa">
    <w:name w:val="Intense Reference"/>
    <w:uiPriority w:val="24"/>
    <w:qFormat/>
    <w:rPr>
      <w:b/>
      <w:smallCaps/>
      <w:color w:val="5B9BD5"/>
      <w:w w:val="100"/>
      <w:sz w:val="20"/>
      <w:szCs w:val="20"/>
      <w:shd w:val="clear" w:color="auto" w:fill="auto"/>
    </w:rPr>
  </w:style>
  <w:style w:type="character" w:styleId="Ttulodellibro">
    <w:name w:val="Book Title"/>
    <w:uiPriority w:val="25"/>
    <w:qFormat/>
    <w:rPr>
      <w:b/>
      <w:i/>
      <w:w w:val="100"/>
      <w:sz w:val="20"/>
      <w:szCs w:val="20"/>
      <w:shd w:val="clear" w:color="auto" w:fill="auto"/>
    </w:rPr>
  </w:style>
  <w:style w:type="paragraph" w:styleId="Prrafodelista">
    <w:name w:val="List Paragraph"/>
    <w:uiPriority w:val="26"/>
    <w:qFormat/>
    <w:pPr>
      <w:ind w:left="850"/>
      <w:jc w:val="both"/>
    </w:pPr>
  </w:style>
  <w:style w:type="paragraph" w:styleId="TDC1">
    <w:name w:val="toc 1"/>
    <w:basedOn w:val="Normal"/>
    <w:next w:val="Normal"/>
    <w:uiPriority w:val="28"/>
    <w:semiHidden/>
  </w:style>
  <w:style w:type="paragraph" w:styleId="TDC2">
    <w:name w:val="toc 2"/>
    <w:basedOn w:val="Normal"/>
    <w:next w:val="Normal"/>
    <w:uiPriority w:val="29"/>
    <w:semiHidden/>
    <w:pPr>
      <w:ind w:left="200"/>
    </w:pPr>
  </w:style>
  <w:style w:type="paragraph" w:styleId="TDC3">
    <w:name w:val="toc 3"/>
    <w:basedOn w:val="Normal"/>
    <w:next w:val="Normal"/>
    <w:uiPriority w:val="30"/>
    <w:semiHidden/>
    <w:pPr>
      <w:ind w:left="400"/>
    </w:pPr>
  </w:style>
  <w:style w:type="paragraph" w:styleId="TDC4">
    <w:name w:val="toc 4"/>
    <w:basedOn w:val="Normal"/>
    <w:next w:val="Normal"/>
    <w:uiPriority w:val="31"/>
    <w:semiHidden/>
    <w:pPr>
      <w:ind w:left="600"/>
    </w:pPr>
  </w:style>
  <w:style w:type="paragraph" w:styleId="TDC5">
    <w:name w:val="toc 5"/>
    <w:basedOn w:val="Normal"/>
    <w:next w:val="Normal"/>
    <w:uiPriority w:val="32"/>
    <w:semiHidden/>
    <w:pPr>
      <w:ind w:left="800"/>
    </w:pPr>
  </w:style>
  <w:style w:type="paragraph" w:styleId="TDC6">
    <w:name w:val="toc 6"/>
    <w:basedOn w:val="Normal"/>
    <w:next w:val="Normal"/>
    <w:uiPriority w:val="33"/>
    <w:semiHidden/>
    <w:pPr>
      <w:ind w:left="1000"/>
    </w:pPr>
  </w:style>
  <w:style w:type="paragraph" w:styleId="TDC7">
    <w:name w:val="toc 7"/>
    <w:basedOn w:val="Normal"/>
    <w:next w:val="Normal"/>
    <w:uiPriority w:val="34"/>
    <w:semiHidden/>
    <w:pPr>
      <w:ind w:left="1200"/>
    </w:pPr>
  </w:style>
  <w:style w:type="paragraph" w:styleId="TDC8">
    <w:name w:val="toc 8"/>
    <w:basedOn w:val="Normal"/>
    <w:next w:val="Normal"/>
    <w:uiPriority w:val="35"/>
    <w:semiHidden/>
    <w:pPr>
      <w:ind w:left="1400"/>
    </w:pPr>
  </w:style>
  <w:style w:type="paragraph" w:styleId="TDC9">
    <w:name w:val="toc 9"/>
    <w:basedOn w:val="Normal"/>
    <w:next w:val="Normal"/>
    <w:uiPriority w:val="36"/>
    <w:semiHidden/>
    <w:pPr>
      <w:ind w:left="1600"/>
    </w:pPr>
  </w:style>
  <w:style w:type="table" w:styleId="Tablaconcuadrcula">
    <w:name w:val="Table Grid"/>
    <w:basedOn w:val="Tablanormal"/>
    <w:uiPriority w:val="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38"/>
    <w:tblPr>
      <w:tblBorders>
        <w:top w:val="single" w:sz="4" w:space="0" w:color="CCCCCC" w:themeColor="background1" w:themeShade="CC"/>
        <w:left w:val="single" w:sz="4" w:space="0" w:color="CCCCCC" w:themeColor="background1" w:themeShade="CC"/>
        <w:bottom w:val="single" w:sz="4" w:space="0" w:color="CCCCCC" w:themeColor="background1" w:themeShade="CC"/>
        <w:right w:val="single" w:sz="4" w:space="0" w:color="CCCCCC" w:themeColor="background1" w:themeShade="CC"/>
        <w:insideH w:val="single" w:sz="4" w:space="0" w:color="CCCCCC" w:themeColor="background1" w:themeShade="CC"/>
        <w:insideV w:val="single" w:sz="4" w:space="0" w:color="CCCCCC" w:themeColor="background1" w:themeShade="CC"/>
      </w:tblBorders>
    </w:tblPr>
  </w:style>
  <w:style w:type="table" w:customStyle="1" w:styleId="Tablanormal11">
    <w:name w:val="Tabla normal 11"/>
    <w:basedOn w:val="Tablanormal"/>
    <w:uiPriority w:val="39"/>
    <w:tblPr>
      <w:tblStyleRowBandSize w:val="1"/>
      <w:tblStyleColBandSize w:val="1"/>
      <w:tblBorders>
        <w:top w:val="single" w:sz="4" w:space="0" w:color="CCCCCC" w:themeColor="background1" w:themeShade="CC"/>
        <w:left w:val="single" w:sz="4" w:space="0" w:color="CCCCCC" w:themeColor="background1" w:themeShade="CC"/>
        <w:bottom w:val="single" w:sz="4" w:space="0" w:color="CCCCCC" w:themeColor="background1" w:themeShade="CC"/>
        <w:right w:val="single" w:sz="4" w:space="0" w:color="CCCCCC" w:themeColor="background1" w:themeShade="CC"/>
        <w:insideH w:val="single" w:sz="4" w:space="0" w:color="CCCCCC" w:themeColor="background1" w:themeShade="CC"/>
        <w:insideV w:val="single" w:sz="4" w:space="0" w:color="CCCCCC" w:themeColor="background1" w:themeShade="CC"/>
      </w:tblBorders>
    </w:tblPr>
    <w:tblStylePr w:type="firstRow">
      <w:rPr>
        <w:b/>
      </w:rPr>
    </w:tblStylePr>
    <w:tblStylePr w:type="lastRow">
      <w:rPr>
        <w:b/>
      </w:rPr>
      <w:tblPr/>
      <w:tcPr>
        <w:tcBorders>
          <w:top w:val="double" w:sz="4" w:space="0" w:color="CCCCCC" w:themeColor="background1" w:themeShade="CC"/>
        </w:tcBorders>
      </w:tcPr>
    </w:tblStylePr>
    <w:tblStylePr w:type="firstCol">
      <w:rPr>
        <w:b/>
      </w:rPr>
    </w:tblStylePr>
    <w:tblStylePr w:type="lastCol">
      <w:rPr>
        <w:b/>
      </w:rPr>
    </w:tblStylePr>
    <w:tblStylePr w:type="band1Vert">
      <w:tblPr/>
      <w:tcPr>
        <w:shd w:val="clear" w:color="auto" w:fill="D8D8D8" w:themeFill="background1" w:themeFillShade="D8"/>
      </w:tcPr>
    </w:tblStylePr>
    <w:tblStylePr w:type="band1Horz">
      <w:tblPr/>
      <w:tcPr>
        <w:shd w:val="clear" w:color="auto" w:fill="D8D8D8" w:themeFill="background1" w:themeFillShade="D8"/>
      </w:tcPr>
    </w:tblStylePr>
  </w:style>
  <w:style w:type="table" w:customStyle="1" w:styleId="Tablanormal21">
    <w:name w:val="Tabla normal 21"/>
    <w:basedOn w:val="Tablanormal"/>
    <w:uiPriority w:val="40"/>
    <w:tblPr>
      <w:tblStyleRowBandSize w:val="1"/>
      <w:tblStyleColBandSize w:val="1"/>
      <w:tblBorders>
        <w:top w:val="single" w:sz="4" w:space="0" w:color="7D7D7D" w:themeColor="text1" w:themeTint="82"/>
        <w:bottom w:val="single" w:sz="4" w:space="0" w:color="7D7D7D" w:themeColor="text1" w:themeTint="82"/>
      </w:tblBorders>
    </w:tblPr>
    <w:tblStylePr w:type="firstRow">
      <w:rPr>
        <w:b/>
      </w:rPr>
      <w:tblPr/>
      <w:tcPr>
        <w:tcBorders>
          <w:bottom w:val="single" w:sz="4" w:space="0" w:color="7D7D7D" w:themeColor="text1" w:themeTint="82"/>
        </w:tcBorders>
      </w:tcPr>
    </w:tblStylePr>
    <w:tblStylePr w:type="lastRow">
      <w:rPr>
        <w:b/>
      </w:rPr>
      <w:tblPr/>
      <w:tcPr>
        <w:tcBorders>
          <w:top w:val="single" w:sz="4" w:space="0" w:color="7D7D7D" w:themeColor="text1" w:themeTint="82"/>
        </w:tcBorders>
      </w:tcPr>
    </w:tblStylePr>
    <w:tblStylePr w:type="firstCol">
      <w:rPr>
        <w:b/>
      </w:rPr>
    </w:tblStylePr>
    <w:tblStylePr w:type="lastCol">
      <w:rPr>
        <w:b/>
      </w:rPr>
    </w:tblStylePr>
    <w:tblStylePr w:type="band1Vert">
      <w:tblPr/>
      <w:tcPr>
        <w:tcBorders>
          <w:left w:val="single" w:sz="4" w:space="0" w:color="7D7D7D" w:themeColor="text1" w:themeTint="82"/>
          <w:right w:val="single" w:sz="4" w:space="0" w:color="7D7D7D" w:themeColor="text1" w:themeTint="82"/>
        </w:tcBorders>
      </w:tcPr>
    </w:tblStylePr>
    <w:tblStylePr w:type="band2Vert">
      <w:tblPr/>
      <w:tcPr>
        <w:tcBorders>
          <w:left w:val="single" w:sz="4" w:space="0" w:color="7D7D7D" w:themeColor="text1" w:themeTint="82"/>
          <w:right w:val="single" w:sz="4" w:space="0" w:color="7D7D7D" w:themeColor="text1" w:themeTint="82"/>
        </w:tcBorders>
      </w:tcPr>
    </w:tblStylePr>
    <w:tblStylePr w:type="band1Horz">
      <w:tblPr/>
      <w:tcPr>
        <w:tcBorders>
          <w:top w:val="single" w:sz="4" w:space="0" w:color="7D7D7D" w:themeColor="text1" w:themeTint="82"/>
          <w:bottom w:val="single" w:sz="4" w:space="0" w:color="7D7D7D" w:themeColor="text1" w:themeTint="82"/>
        </w:tcBorders>
      </w:tcPr>
    </w:tblStylePr>
  </w:style>
  <w:style w:type="table" w:customStyle="1" w:styleId="Tablanormal31">
    <w:name w:val="Tabla normal 31"/>
    <w:basedOn w:val="Tablanormal"/>
    <w:uiPriority w:val="41"/>
    <w:tblPr>
      <w:tblStyleRowBandSize w:val="1"/>
      <w:tblStyleColBandSize w:val="1"/>
    </w:tblPr>
    <w:tblStylePr w:type="firstRow">
      <w:rPr>
        <w:b/>
      </w:rPr>
      <w:tblPr/>
      <w:tcPr>
        <w:tcBorders>
          <w:bottom w:val="single" w:sz="4" w:space="0" w:color="7D7D7D" w:themeColor="text1" w:themeTint="82"/>
        </w:tcBorders>
      </w:tcPr>
    </w:tblStylePr>
    <w:tblStylePr w:type="lastRow">
      <w:rPr>
        <w:b/>
      </w:rPr>
    </w:tblStylePr>
    <w:tblStylePr w:type="firstCol">
      <w:rPr>
        <w:b/>
      </w:rPr>
      <w:tblPr/>
      <w:tcPr>
        <w:tcBorders>
          <w:right w:val="single" w:sz="4" w:space="0" w:color="7D7D7D" w:themeColor="text1" w:themeTint="82"/>
        </w:tcBorders>
      </w:tcPr>
    </w:tblStylePr>
    <w:tblStylePr w:type="lastCol">
      <w:rPr>
        <w:b/>
      </w:rPr>
    </w:tblStylePr>
    <w:tblStylePr w:type="band1Vert">
      <w:tblPr/>
      <w:tcPr>
        <w:shd w:val="clear" w:color="auto" w:fill="D8D8D8" w:themeFill="background1" w:themeFillShade="D8"/>
      </w:tcPr>
    </w:tblStylePr>
    <w:tblStylePr w:type="band1Horz">
      <w:tblPr/>
      <w:tcPr>
        <w:shd w:val="clear" w:color="auto" w:fill="D8D8D8" w:themeFill="background1" w:themeFillShade="D8"/>
      </w:tcPr>
    </w:tblStylePr>
  </w:style>
  <w:style w:type="table" w:customStyle="1" w:styleId="Tablanormal41">
    <w:name w:val="Tabla normal 41"/>
    <w:basedOn w:val="Tablanormal"/>
    <w:uiPriority w:val="42"/>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D8D8D8" w:themeFill="background1" w:themeFillShade="D8"/>
      </w:tcPr>
    </w:tblStylePr>
    <w:tblStylePr w:type="band1Horz">
      <w:tblPr/>
      <w:tcPr>
        <w:shd w:val="clear" w:color="auto" w:fill="D8D8D8" w:themeFill="background1" w:themeFillShade="D8"/>
      </w:tcPr>
    </w:tblStylePr>
  </w:style>
  <w:style w:type="table" w:customStyle="1" w:styleId="Tablanormal51">
    <w:name w:val="Tabla normal 51"/>
    <w:basedOn w:val="Tablanormal"/>
    <w:uiPriority w:val="43"/>
    <w:tblPr>
      <w:tblStyleRowBandSize w:val="1"/>
      <w:tblStyleColBandSize w:val="1"/>
    </w:tblPr>
    <w:tblStylePr w:type="firstRow">
      <w:rPr>
        <w:i/>
        <w:sz w:val="26"/>
        <w:szCs w:val="26"/>
      </w:rPr>
      <w:tblPr/>
      <w:tcPr>
        <w:tcBorders>
          <w:bottom w:val="single" w:sz="4" w:space="0" w:color="000000" w:themeColor="text1" w:themeShade="D8"/>
        </w:tcBorders>
        <w:shd w:val="clear" w:color="auto" w:fill="FFFFFF" w:themeFill="background1"/>
      </w:tcPr>
    </w:tblStylePr>
    <w:tblStylePr w:type="lastRow">
      <w:rPr>
        <w:i/>
        <w:sz w:val="26"/>
        <w:szCs w:val="26"/>
      </w:rPr>
      <w:tblPr/>
      <w:tcPr>
        <w:tcBorders>
          <w:top w:val="single" w:sz="4" w:space="0" w:color="000000" w:themeColor="text1" w:themeShade="D8"/>
        </w:tcBorders>
        <w:shd w:val="clear" w:color="auto" w:fill="FFFFFF" w:themeFill="background1"/>
      </w:tcPr>
    </w:tblStylePr>
    <w:tblStylePr w:type="firstCol">
      <w:pPr>
        <w:jc w:val="right"/>
      </w:pPr>
      <w:rPr>
        <w:i/>
        <w:sz w:val="26"/>
        <w:szCs w:val="26"/>
      </w:rPr>
      <w:tblPr/>
      <w:tcPr>
        <w:tcBorders>
          <w:right w:val="single" w:sz="4" w:space="0" w:color="000000" w:themeColor="text1" w:themeShade="D8"/>
        </w:tcBorders>
        <w:shd w:val="clear" w:color="auto" w:fill="FFFFFF" w:themeFill="background1"/>
      </w:tcPr>
    </w:tblStylePr>
    <w:tblStylePr w:type="lastCol">
      <w:rPr>
        <w:i/>
        <w:sz w:val="26"/>
        <w:szCs w:val="26"/>
      </w:rPr>
      <w:tblPr/>
      <w:tcPr>
        <w:tcBorders>
          <w:left w:val="single" w:sz="4" w:space="0" w:color="000000" w:themeColor="text1" w:themeShade="D8"/>
        </w:tcBorders>
        <w:shd w:val="clear" w:color="auto" w:fill="FFFFFF" w:themeFill="background1"/>
      </w:tcPr>
    </w:tblStylePr>
    <w:tblStylePr w:type="band1Vert">
      <w:tblPr/>
      <w:tcPr>
        <w:shd w:val="clear" w:color="auto" w:fill="CCCCCC" w:themeFill="background1" w:themeFillShade="CC"/>
      </w:tcPr>
    </w:tblStylePr>
    <w:tblStylePr w:type="band1Horz">
      <w:tblPr/>
      <w:tcPr>
        <w:shd w:val="clear" w:color="auto" w:fill="CCCCCC" w:themeFill="background1" w:themeFillShade="CC"/>
      </w:tcPr>
    </w:tblStylePr>
  </w:style>
  <w:style w:type="table" w:customStyle="1" w:styleId="Tabladecuadrcula1clara1">
    <w:name w:val="Tabla de cuadrícula 1 clara1"/>
    <w:basedOn w:val="Tablanormal"/>
    <w:uiPriority w:val="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rPr>
      <w:tblPr/>
      <w:tcPr>
        <w:tcBorders>
          <w:bottom w:val="single" w:sz="12" w:space="0" w:color="666666" w:themeColor="text1" w:themeTint="99"/>
        </w:tcBorders>
      </w:tcPr>
    </w:tblStylePr>
    <w:tblStylePr w:type="lastRow">
      <w:rPr>
        <w:b/>
      </w:rPr>
      <w:tblPr/>
      <w:tcPr>
        <w:tcBorders>
          <w:top w:val="double" w:sz="2" w:space="0" w:color="666666" w:themeColor="text1" w:themeTint="99"/>
        </w:tcBorders>
      </w:tcPr>
    </w:tblStylePr>
    <w:tblStylePr w:type="lastCol">
      <w:rPr>
        <w:b/>
      </w:rPr>
    </w:tblStylePr>
  </w:style>
  <w:style w:type="table" w:customStyle="1" w:styleId="Tabladecuadrcula1clara-nfasis11">
    <w:name w:val="Tabla de cuadrícula 1 clara - Énfasis 11"/>
    <w:basedOn w:val="Tablanormal"/>
    <w:uiPriority w:val="4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rPr>
      <w:tblPr/>
      <w:tcPr>
        <w:tcBorders>
          <w:bottom w:val="single" w:sz="12" w:space="0" w:color="95B3D7" w:themeColor="accent1" w:themeTint="99"/>
        </w:tcBorders>
      </w:tcPr>
    </w:tblStylePr>
    <w:tblStylePr w:type="lastRow">
      <w:rPr>
        <w:b/>
      </w:rPr>
      <w:tblPr/>
      <w:tcPr>
        <w:tcBorders>
          <w:top w:val="double" w:sz="2" w:space="0" w:color="95B3D7" w:themeColor="accent1" w:themeTint="99"/>
        </w:tcBorders>
      </w:tcPr>
    </w:tblStylePr>
    <w:tblStylePr w:type="lastCol">
      <w:rPr>
        <w:b/>
      </w:rPr>
    </w:tblStylePr>
  </w:style>
  <w:style w:type="table" w:customStyle="1" w:styleId="Tabladecuadrcula1Claro-nfasis21">
    <w:name w:val="Tabla de cuadrícula 1 Claro - Énfasis 21"/>
    <w:basedOn w:val="Tabla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rPr>
      <w:tblPr/>
      <w:tcPr>
        <w:tcBorders>
          <w:bottom w:val="single" w:sz="12" w:space="0" w:color="D99594" w:themeColor="accent2" w:themeTint="99"/>
        </w:tcBorders>
      </w:tcPr>
    </w:tblStylePr>
    <w:tblStylePr w:type="lastRow">
      <w:rPr>
        <w:b/>
      </w:rPr>
      <w:tblPr/>
      <w:tcPr>
        <w:tcBorders>
          <w:top w:val="double" w:sz="2" w:space="0" w:color="D99594" w:themeColor="accent2" w:themeTint="99"/>
        </w:tcBorders>
      </w:tcPr>
    </w:tblStylePr>
    <w:tblStylePr w:type="lastCol">
      <w:rPr>
        <w:b/>
      </w:rPr>
    </w:tblStylePr>
  </w:style>
  <w:style w:type="table" w:customStyle="1" w:styleId="Tabladecuadrcula1clara-nfasis31">
    <w:name w:val="Tabla de cuadrícula 1 clara - Énfasis 31"/>
    <w:basedOn w:val="Tablanormal"/>
    <w:uiPriority w:val="4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rPr>
      <w:tblPr/>
      <w:tcPr>
        <w:tcBorders>
          <w:bottom w:val="single" w:sz="12" w:space="0" w:color="C2D69B" w:themeColor="accent3" w:themeTint="99"/>
        </w:tcBorders>
      </w:tcPr>
    </w:tblStylePr>
    <w:tblStylePr w:type="lastRow">
      <w:rPr>
        <w:b/>
      </w:rPr>
      <w:tblPr/>
      <w:tcPr>
        <w:tcBorders>
          <w:top w:val="double" w:sz="2" w:space="0" w:color="C2D69B" w:themeColor="accent3" w:themeTint="99"/>
        </w:tcBorders>
      </w:tcPr>
    </w:tblStylePr>
    <w:tblStylePr w:type="lastCol">
      <w:rPr>
        <w:b/>
      </w:rPr>
    </w:tblStylePr>
  </w:style>
  <w:style w:type="table" w:customStyle="1" w:styleId="Tabladecuadrcula1clara-nfasis41">
    <w:name w:val="Tabla de cuadrícula 1 clara - Énfasis 41"/>
    <w:basedOn w:val="Tablanormal"/>
    <w:uiPriority w:val="4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rPr>
      <w:tblPr/>
      <w:tcPr>
        <w:tcBorders>
          <w:bottom w:val="single" w:sz="12" w:space="0" w:color="B2A1C7" w:themeColor="accent4" w:themeTint="99"/>
        </w:tcBorders>
      </w:tcPr>
    </w:tblStylePr>
    <w:tblStylePr w:type="lastRow">
      <w:rPr>
        <w:b/>
      </w:rPr>
      <w:tblPr/>
      <w:tcPr>
        <w:tcBorders>
          <w:top w:val="double" w:sz="2" w:space="0" w:color="B2A1C7" w:themeColor="accent4" w:themeTint="99"/>
        </w:tcBorders>
      </w:tcPr>
    </w:tblStylePr>
    <w:tblStylePr w:type="lastCol">
      <w:rPr>
        <w:b/>
      </w:rPr>
    </w:tblStylePr>
  </w:style>
  <w:style w:type="table" w:customStyle="1" w:styleId="Tabladecuadrcula1clara-nfasis51">
    <w:name w:val="Tabla de cuadrícula 1 clara - Énfasis 51"/>
    <w:basedOn w:val="Tablanormal"/>
    <w:uiPriority w:val="4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rPr>
      <w:tblPr/>
      <w:tcPr>
        <w:tcBorders>
          <w:bottom w:val="single" w:sz="12" w:space="0" w:color="92CDDC" w:themeColor="accent5" w:themeTint="99"/>
        </w:tcBorders>
      </w:tcPr>
    </w:tblStylePr>
    <w:tblStylePr w:type="lastRow">
      <w:rPr>
        <w:b/>
      </w:rPr>
      <w:tblPr/>
      <w:tcPr>
        <w:tcBorders>
          <w:top w:val="double" w:sz="2" w:space="0" w:color="92CDDC" w:themeColor="accent5" w:themeTint="99"/>
        </w:tcBorders>
      </w:tcPr>
    </w:tblStylePr>
    <w:tblStylePr w:type="lastCol">
      <w:rPr>
        <w:b/>
      </w:rPr>
    </w:tblStylePr>
  </w:style>
  <w:style w:type="table" w:customStyle="1" w:styleId="Tabladecuadrcula1clara-nfasis61">
    <w:name w:val="Tabla de cuadrícula 1 clara - Énfasis 61"/>
    <w:basedOn w:val="Tablanormal"/>
    <w:uiPriority w:val="50"/>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rPr>
      <w:tblPr/>
      <w:tcPr>
        <w:tcBorders>
          <w:bottom w:val="single" w:sz="12" w:space="0" w:color="FABF8F" w:themeColor="accent6" w:themeTint="99"/>
        </w:tcBorders>
      </w:tcPr>
    </w:tblStylePr>
    <w:tblStylePr w:type="lastRow">
      <w:rPr>
        <w:b/>
      </w:rPr>
      <w:tblPr/>
      <w:tcPr>
        <w:tcBorders>
          <w:top w:val="double" w:sz="2" w:space="0" w:color="FABF8F" w:themeColor="accent6" w:themeTint="99"/>
        </w:tcBorders>
      </w:tcPr>
    </w:tblStylePr>
    <w:tblStylePr w:type="lastCol">
      <w:rPr>
        <w:b/>
      </w:rPr>
    </w:tblStylePr>
  </w:style>
  <w:style w:type="table" w:customStyle="1" w:styleId="Tabladecuadrcula21">
    <w:name w:val="Tabla de cuadrícula 21"/>
    <w:basedOn w:val="Tablanormal"/>
    <w:uiPriority w:val="5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rPr>
      <w:tblPr/>
      <w:tcPr>
        <w:tcBorders>
          <w:bottom w:val="single" w:sz="12" w:space="0" w:color="666666" w:themeColor="text1" w:themeTint="99"/>
        </w:tcBorders>
        <w:shd w:val="clear" w:color="auto" w:fill="FFFFFF" w:themeFill="background1"/>
      </w:tcPr>
    </w:tblStylePr>
    <w:tblStylePr w:type="lastRow">
      <w:rPr>
        <w:b/>
      </w:rPr>
      <w:tblPr/>
      <w:tcPr>
        <w:tcBorders>
          <w:top w:val="single" w:sz="2" w:space="0" w:color="666666" w:themeColor="text1" w:themeTint="99"/>
        </w:tcBorders>
        <w:shd w:val="clear" w:color="auto" w:fill="FFFFFF" w:themeFill="background1"/>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nfasis11">
    <w:name w:val="Tabla de cuadrícula 2 - Énfasis 11"/>
    <w:basedOn w:val="Tablanormal"/>
    <w:uiPriority w:val="5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rPr>
      <w:tblPr/>
      <w:tcPr>
        <w:tcBorders>
          <w:bottom w:val="single" w:sz="12" w:space="0" w:color="95B3D7" w:themeColor="accent1" w:themeTint="99"/>
        </w:tcBorders>
        <w:shd w:val="clear" w:color="auto" w:fill="FFFFFF" w:themeFill="background1"/>
      </w:tcPr>
    </w:tblStylePr>
    <w:tblStylePr w:type="lastRow">
      <w:rPr>
        <w:b/>
      </w:rPr>
      <w:tblPr/>
      <w:tcPr>
        <w:tcBorders>
          <w:top w:val="single" w:sz="2" w:space="0" w:color="95B3D7" w:themeColor="accent1" w:themeTint="99"/>
        </w:tcBorders>
        <w:shd w:val="clear" w:color="auto" w:fill="FFFFFF" w:themeFill="background1"/>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uiPriority w:val="53"/>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rPr>
      <w:tblPr/>
      <w:tcPr>
        <w:tcBorders>
          <w:bottom w:val="single" w:sz="12" w:space="0" w:color="D99594" w:themeColor="accent2" w:themeTint="99"/>
        </w:tcBorders>
        <w:shd w:val="clear" w:color="auto" w:fill="FFFFFF" w:themeFill="background1"/>
      </w:tcPr>
    </w:tblStylePr>
    <w:tblStylePr w:type="lastRow">
      <w:rPr>
        <w:b/>
      </w:rPr>
      <w:tblPr/>
      <w:tcPr>
        <w:tcBorders>
          <w:top w:val="single" w:sz="2" w:space="0" w:color="D99594" w:themeColor="accent2" w:themeTint="99"/>
        </w:tcBorders>
        <w:shd w:val="clear" w:color="auto" w:fill="FFFFFF" w:themeFill="background1"/>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31">
    <w:name w:val="Tabla de cuadrícula 2 - Énfasis 31"/>
    <w:basedOn w:val="Tablanormal"/>
    <w:uiPriority w:val="5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rPr>
      <w:tblPr/>
      <w:tcPr>
        <w:tcBorders>
          <w:bottom w:val="single" w:sz="12" w:space="0" w:color="C2D69B" w:themeColor="accent3" w:themeTint="99"/>
        </w:tcBorders>
        <w:shd w:val="clear" w:color="auto" w:fill="FFFFFF" w:themeFill="background1"/>
      </w:tcPr>
    </w:tblStylePr>
    <w:tblStylePr w:type="lastRow">
      <w:rPr>
        <w:b/>
      </w:rPr>
      <w:tblPr/>
      <w:tcPr>
        <w:tcBorders>
          <w:top w:val="single" w:sz="2" w:space="0" w:color="C2D69B" w:themeColor="accent3" w:themeTint="99"/>
        </w:tcBorders>
        <w:shd w:val="clear" w:color="auto" w:fill="FFFFFF" w:themeFill="background1"/>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41">
    <w:name w:val="Tabla de cuadrícula 2 - Énfasis 41"/>
    <w:basedOn w:val="Tablanormal"/>
    <w:uiPriority w:val="5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rPr>
      <w:tblPr/>
      <w:tcPr>
        <w:tcBorders>
          <w:bottom w:val="single" w:sz="12" w:space="0" w:color="B2A1C7" w:themeColor="accent4" w:themeTint="99"/>
        </w:tcBorders>
        <w:shd w:val="clear" w:color="auto" w:fill="FFFFFF" w:themeFill="background1"/>
      </w:tcPr>
    </w:tblStylePr>
    <w:tblStylePr w:type="lastRow">
      <w:rPr>
        <w:b/>
      </w:rPr>
      <w:tblPr/>
      <w:tcPr>
        <w:tcBorders>
          <w:top w:val="single" w:sz="2" w:space="0" w:color="B2A1C7" w:themeColor="accent4" w:themeTint="99"/>
        </w:tcBorders>
        <w:shd w:val="clear" w:color="auto" w:fill="FFFFFF" w:themeFill="background1"/>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1">
    <w:name w:val="Tabla de cuadrícula 2 - Énfasis 51"/>
    <w:basedOn w:val="Tablanormal"/>
    <w:uiPriority w:val="56"/>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rPr>
      <w:tblPr/>
      <w:tcPr>
        <w:tcBorders>
          <w:bottom w:val="single" w:sz="12" w:space="0" w:color="92CDDC" w:themeColor="accent5" w:themeTint="99"/>
        </w:tcBorders>
        <w:shd w:val="clear" w:color="auto" w:fill="FFFFFF" w:themeFill="background1"/>
      </w:tcPr>
    </w:tblStylePr>
    <w:tblStylePr w:type="lastRow">
      <w:rPr>
        <w:b/>
      </w:rPr>
      <w:tblPr/>
      <w:tcPr>
        <w:tcBorders>
          <w:top w:val="single" w:sz="2" w:space="0" w:color="92CDDC" w:themeColor="accent5" w:themeTint="99"/>
        </w:tcBorders>
        <w:shd w:val="clear" w:color="auto" w:fill="FFFFFF" w:themeFill="background1"/>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1">
    <w:name w:val="Tabla de cuadrícula 2 - Énfasis 61"/>
    <w:basedOn w:val="Tablanormal"/>
    <w:uiPriority w:val="5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rPr>
      <w:tblPr/>
      <w:tcPr>
        <w:tcBorders>
          <w:bottom w:val="single" w:sz="12" w:space="0" w:color="FABF8F" w:themeColor="accent6" w:themeTint="99"/>
        </w:tcBorders>
        <w:shd w:val="clear" w:color="auto" w:fill="FFFFFF" w:themeFill="background1"/>
      </w:tcPr>
    </w:tblStylePr>
    <w:tblStylePr w:type="lastRow">
      <w:rPr>
        <w:b/>
      </w:rPr>
      <w:tblPr/>
      <w:tcPr>
        <w:tcBorders>
          <w:top w:val="single" w:sz="2" w:space="0" w:color="FABF8F" w:themeColor="accent6" w:themeTint="99"/>
        </w:tcBorders>
        <w:shd w:val="clear" w:color="auto" w:fill="FFFFFF" w:themeFill="background1"/>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1">
    <w:name w:val="Tabla de cuadrícula 31"/>
    <w:basedOn w:val="Tablanormal"/>
    <w:uiPriority w:val="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3-nfasis11">
    <w:name w:val="Tabla de cuadrícula 3 - Énfasis 11"/>
    <w:basedOn w:val="Tablanormal"/>
    <w:uiPriority w:val="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decuadrcula3-nfasis21">
    <w:name w:val="Tabla de cuadrícula 3 - Énfasis 21"/>
    <w:basedOn w:val="Tablanormal"/>
    <w:uiPriority w:val="6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31">
    <w:name w:val="Tabla de cuadrícula 3 - Énfasis 31"/>
    <w:basedOn w:val="Tablanormal"/>
    <w:uiPriority w:val="6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Tabladecuadrcula3-nfasis41">
    <w:name w:val="Tabla de cuadrícula 3 - Énfasis 41"/>
    <w:basedOn w:val="Tablanormal"/>
    <w:uiPriority w:val="6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ladecuadrcula3-nfasis51">
    <w:name w:val="Tabla de cuadrícula 3 - Énfasis 51"/>
    <w:basedOn w:val="Tablanormal"/>
    <w:uiPriority w:val="6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Tabladecuadrcula3-nfasis61">
    <w:name w:val="Tabla de cuadrícula 3 - Énfasis 61"/>
    <w:basedOn w:val="Tablanormal"/>
    <w:uiPriority w:val="6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1">
    <w:name w:val="Tabla de cuadrícula 41"/>
    <w:basedOn w:val="Tablanormal"/>
    <w:uiPriority w:val="6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rPr>
      <w:tblPr/>
      <w:tcPr>
        <w:tcBorders>
          <w:top w:val="double" w:sz="4" w:space="0" w:color="000000" w:themeColor="text1"/>
        </w:tcBorders>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4-nfasis11">
    <w:name w:val="Tabla de cuadrícula 4 - Énfasis 11"/>
    <w:basedOn w:val="Tablanormal"/>
    <w:uiPriority w:val="6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rPr>
      <w:tblPr/>
      <w:tcPr>
        <w:tcBorders>
          <w:top w:val="double" w:sz="4" w:space="0" w:color="4F81BD" w:themeColor="accent1"/>
        </w:tcBorders>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21">
    <w:name w:val="Tabla de cuadrícula 4 - Énfasis 21"/>
    <w:basedOn w:val="Tablanormal"/>
    <w:uiPriority w:val="6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rPr>
      <w:tblPr/>
      <w:tcPr>
        <w:tcBorders>
          <w:top w:val="double" w:sz="4" w:space="0" w:color="C0504D" w:themeColor="accent2"/>
        </w:tcBorders>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4-nfasis31">
    <w:name w:val="Tabla de cuadrícula 4 - Énfasis 31"/>
    <w:basedOn w:val="Tablanormal"/>
    <w:uiPriority w:val="6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rPr>
      <w:tblPr/>
      <w:tcPr>
        <w:tcBorders>
          <w:top w:val="double" w:sz="4" w:space="0" w:color="9BBB59" w:themeColor="accent3"/>
        </w:tcBorders>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4-nfasis41">
    <w:name w:val="Tabla de cuadrícula 4 - Énfasis 41"/>
    <w:basedOn w:val="Tablanormal"/>
    <w:uiPriority w:val="6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rPr>
      <w:tblPr/>
      <w:tcPr>
        <w:tcBorders>
          <w:top w:val="double" w:sz="4" w:space="0" w:color="8064A2" w:themeColor="accent4"/>
        </w:tcBorders>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7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rPr>
      <w:tblPr/>
      <w:tcPr>
        <w:tcBorders>
          <w:top w:val="double" w:sz="4" w:space="0" w:color="4BACC6" w:themeColor="accent5"/>
        </w:tcBorders>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61">
    <w:name w:val="Tabla de cuadrícula 4 - Énfasis 61"/>
    <w:basedOn w:val="Tablanormal"/>
    <w:uiPriority w:val="7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rPr>
      <w:tblPr/>
      <w:tcPr>
        <w:tcBorders>
          <w:top w:val="double" w:sz="4" w:space="0" w:color="F79646" w:themeColor="accent6"/>
        </w:tcBorders>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7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F81BD" w:themeFill="accent1"/>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F81BD" w:themeFill="accent1"/>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F81BD" w:themeFill="accent1"/>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C0504D" w:themeFill="accent2"/>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C0504D" w:themeFill="accent2"/>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5oscura-nfasis31">
    <w:name w:val="Tabla de cuadrícula 5 oscura - Énfasis 31"/>
    <w:basedOn w:val="Tablanormal"/>
    <w:uiPriority w:val="7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9BBB59" w:themeFill="accent3"/>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9BBB59" w:themeFill="accent3"/>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adecuadrcula5oscura-nfasis41">
    <w:name w:val="Tabla de cuadrícula 5 oscura - Énfasis 41"/>
    <w:basedOn w:val="Tablanormal"/>
    <w:uiPriority w:val="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8064A2" w:themeFill="accent4"/>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8064A2" w:themeFill="accent4"/>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8064A2" w:themeFill="accent4"/>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adecuadrcula5oscura-nfasis51">
    <w:name w:val="Tabla de cuadrícula 5 oscura - Énfasis 51"/>
    <w:basedOn w:val="Tablanormal"/>
    <w:uiPriority w:val="7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BACC6" w:themeFill="accent5"/>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BACC6" w:themeFill="accent5"/>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decuadrcula5oscura-nfasis61">
    <w:name w:val="Tabla de cuadrícula 5 oscura - Énfasis 61"/>
    <w:basedOn w:val="Tablanormal"/>
    <w:uiPriority w:val="7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79646" w:themeFill="accent6"/>
      </w:tcPr>
    </w:tblStylePr>
    <w:tblStylePr w:type="lastRow">
      <w:rPr>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firstCol">
      <w:rPr>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79646" w:themeFill="accent6"/>
      </w:tcPr>
    </w:tblStylePr>
    <w:tblStylePr w:type="lastCol">
      <w:rPr>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6concolores1">
    <w:name w:val="Tabla de cuadrícula 6 con colores1"/>
    <w:basedOn w:val="Tablanormal"/>
    <w:uiPriority w:val="79"/>
    <w:rPr>
      <w:color w:val="000000" w:themeColor="text1" w:themeShade="D8"/>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rPr>
      <w:tblPr/>
      <w:tcPr>
        <w:tcBorders>
          <w:bottom w:val="single" w:sz="4" w:space="0" w:color="666666" w:themeColor="text1" w:themeTint="99"/>
        </w:tcBorders>
      </w:tcPr>
    </w:tblStylePr>
    <w:tblStylePr w:type="lastRow">
      <w:rPr>
        <w:b/>
      </w:rPr>
      <w:tblPr/>
      <w:tcPr>
        <w:tcBorders>
          <w:top w:val="single" w:sz="4" w:space="0" w:color="666666" w:themeColor="text1" w:themeTint="99"/>
        </w:tcBorders>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6concolores-nfasis11">
    <w:name w:val="Tabla de cuadrícula 6 con colores - Énfasis 11"/>
    <w:basedOn w:val="Tablanormal"/>
    <w:uiPriority w:val="80"/>
    <w:rPr>
      <w:color w:val="3E6CA5" w:themeColor="accent1" w:themeShade="D8"/>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rPr>
      <w:tblPr/>
      <w:tcPr>
        <w:tcBorders>
          <w:bottom w:val="single" w:sz="4" w:space="0" w:color="95B3D7" w:themeColor="accent1" w:themeTint="99"/>
        </w:tcBorders>
      </w:tcPr>
    </w:tblStylePr>
    <w:tblStylePr w:type="lastRow">
      <w:rPr>
        <w:b/>
      </w:rPr>
      <w:tblPr/>
      <w:tcPr>
        <w:tcBorders>
          <w:top w:val="single" w:sz="4" w:space="0" w:color="95B3D7" w:themeColor="accent1" w:themeTint="99"/>
        </w:tcBorders>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6concolores-nfasis21">
    <w:name w:val="Tabla de cuadrícula 6 con colores - Énfasis 21"/>
    <w:basedOn w:val="Tablanormal"/>
    <w:uiPriority w:val="81"/>
    <w:rPr>
      <w:color w:val="A83E3B" w:themeColor="accent2" w:themeShade="D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rPr>
      <w:tblPr/>
      <w:tcPr>
        <w:tcBorders>
          <w:bottom w:val="single" w:sz="4" w:space="0" w:color="D99594" w:themeColor="accent2" w:themeTint="99"/>
        </w:tcBorders>
      </w:tcPr>
    </w:tblStylePr>
    <w:tblStylePr w:type="lastRow">
      <w:rPr>
        <w:b/>
      </w:rPr>
      <w:tblPr/>
      <w:tcPr>
        <w:tcBorders>
          <w:top w:val="single" w:sz="4" w:space="0" w:color="D99594" w:themeColor="accent2" w:themeTint="99"/>
        </w:tcBorders>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6concolores-nfasis31">
    <w:name w:val="Tabla de cuadrícula 6 con colores - Énfasis 31"/>
    <w:basedOn w:val="Tablanormal"/>
    <w:uiPriority w:val="82"/>
    <w:rPr>
      <w:color w:val="85A544" w:themeColor="accent3" w:themeShade="D8"/>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rPr>
      <w:tblPr/>
      <w:tcPr>
        <w:tcBorders>
          <w:bottom w:val="single" w:sz="4" w:space="0" w:color="C2D69B" w:themeColor="accent3" w:themeTint="99"/>
        </w:tcBorders>
      </w:tcPr>
    </w:tblStylePr>
    <w:tblStylePr w:type="lastRow">
      <w:rPr>
        <w:b/>
      </w:rPr>
      <w:tblPr/>
      <w:tcPr>
        <w:tcBorders>
          <w:top w:val="single" w:sz="4" w:space="0" w:color="C2D69B" w:themeColor="accent3" w:themeTint="99"/>
        </w:tcBorders>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41">
    <w:name w:val="Tabla de cuadrícula 6 con colores - Énfasis 41"/>
    <w:basedOn w:val="Tablanormal"/>
    <w:uiPriority w:val="83"/>
    <w:rPr>
      <w:color w:val="6C538A" w:themeColor="accent4" w:themeShade="D8"/>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rPr>
      <w:tblPr/>
      <w:tcPr>
        <w:tcBorders>
          <w:bottom w:val="single" w:sz="4" w:space="0" w:color="B2A1C7" w:themeColor="accent4" w:themeTint="99"/>
        </w:tcBorders>
      </w:tcPr>
    </w:tblStylePr>
    <w:tblStylePr w:type="lastRow">
      <w:rPr>
        <w:b/>
      </w:rPr>
      <w:tblPr/>
      <w:tcPr>
        <w:tcBorders>
          <w:top w:val="single" w:sz="4" w:space="0" w:color="B2A1C7" w:themeColor="accent4" w:themeTint="99"/>
        </w:tcBorders>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6concolores-nfasis51">
    <w:name w:val="Tabla de cuadrícula 6 con colores - Énfasis 51"/>
    <w:basedOn w:val="Tablanormal"/>
    <w:uiPriority w:val="84"/>
    <w:rPr>
      <w:color w:val="3795AF" w:themeColor="accent5" w:themeShade="D8"/>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rPr>
      <w:tblPr/>
      <w:tcPr>
        <w:tcBorders>
          <w:bottom w:val="single" w:sz="4" w:space="0" w:color="92CDDC" w:themeColor="accent5" w:themeTint="99"/>
        </w:tcBorders>
      </w:tcPr>
    </w:tblStylePr>
    <w:tblStylePr w:type="lastRow">
      <w:rPr>
        <w:b/>
      </w:rPr>
      <w:tblPr/>
      <w:tcPr>
        <w:tcBorders>
          <w:top w:val="single" w:sz="4" w:space="0" w:color="92CDDC" w:themeColor="accent5" w:themeTint="99"/>
        </w:tcBorders>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6concolores-nfasis61">
    <w:name w:val="Tabla de cuadrícula 6 con colores - Énfasis 61"/>
    <w:basedOn w:val="Tablanormal"/>
    <w:uiPriority w:val="85"/>
    <w:rPr>
      <w:color w:val="F57B17" w:themeColor="accent6" w:themeShade="D8"/>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rPr>
      <w:tblPr/>
      <w:tcPr>
        <w:tcBorders>
          <w:bottom w:val="single" w:sz="4" w:space="0" w:color="FABF8F" w:themeColor="accent6" w:themeTint="99"/>
        </w:tcBorders>
      </w:tcPr>
    </w:tblStylePr>
    <w:tblStylePr w:type="lastRow">
      <w:rPr>
        <w:b/>
      </w:rPr>
      <w:tblPr/>
      <w:tcPr>
        <w:tcBorders>
          <w:top w:val="single" w:sz="4" w:space="0" w:color="FABF8F" w:themeColor="accent6" w:themeTint="99"/>
        </w:tcBorders>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7concolores1">
    <w:name w:val="Tabla de cuadrícula 7 con colores1"/>
    <w:basedOn w:val="Tablanormal"/>
    <w:uiPriority w:val="86"/>
    <w:rPr>
      <w:color w:val="000000" w:themeColor="text1" w:themeShade="D8"/>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7concolores-nfasis11">
    <w:name w:val="Tabla de cuadrícula 7 con colores - Énfasis 11"/>
    <w:basedOn w:val="Tablanormal"/>
    <w:uiPriority w:val="87"/>
    <w:rPr>
      <w:color w:val="3E6CA5" w:themeColor="accent1" w:themeShade="D8"/>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decuadrcula7concolores-nfasis21">
    <w:name w:val="Tabla de cuadrícula 7 con colores - Énfasis 21"/>
    <w:basedOn w:val="Tablanormal"/>
    <w:uiPriority w:val="88"/>
    <w:rPr>
      <w:color w:val="A83E3B" w:themeColor="accent2" w:themeShade="D8"/>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7concolores-nfasis31">
    <w:name w:val="Tabla de cuadrícula 7 con colores - Énfasis 31"/>
    <w:basedOn w:val="Tablanormal"/>
    <w:uiPriority w:val="89"/>
    <w:rPr>
      <w:color w:val="85A544" w:themeColor="accent3" w:themeShade="D8"/>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Tabladecuadrcula7concolores-nfasis41">
    <w:name w:val="Tabla de cuadrícula 7 con colores - Énfasis 41"/>
    <w:basedOn w:val="Tablanormal"/>
    <w:uiPriority w:val="90"/>
    <w:rPr>
      <w:color w:val="6C538A" w:themeColor="accent4" w:themeShade="D8"/>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ladecuadrcula7concolores-nfasis51">
    <w:name w:val="Tabla de cuadrícula 7 con colores - Énfasis 51"/>
    <w:basedOn w:val="Tablanormal"/>
    <w:uiPriority w:val="91"/>
    <w:rPr>
      <w:color w:val="3795AF" w:themeColor="accent5" w:themeShade="D8"/>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Tabladecuadrcula7concolores-nfasis61">
    <w:name w:val="Tabla de cuadrícula 7 con colores - Énfasis 61"/>
    <w:basedOn w:val="Tablanormal"/>
    <w:uiPriority w:val="92"/>
    <w:rPr>
      <w:color w:val="F57B17" w:themeColor="accent6" w:themeShade="D8"/>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rPr>
      <w:tblPr/>
      <w:tcPr>
        <w:shd w:val="clear" w:color="auto" w:fill="FFFFFF" w:themeFill="background1"/>
      </w:tcPr>
    </w:tblStylePr>
    <w:tblStylePr w:type="lastRow">
      <w:rPr>
        <w:b/>
      </w:rPr>
      <w:tblPr/>
      <w:tcPr>
        <w:shd w:val="clear" w:color="auto" w:fill="FFFFFF" w:themeFill="background1"/>
      </w:tcPr>
    </w:tblStylePr>
    <w:tblStylePr w:type="firstCol">
      <w:pPr>
        <w:jc w:val="right"/>
      </w:pPr>
      <w:rPr>
        <w:i/>
      </w:rPr>
      <w:tblPr/>
      <w:tcPr>
        <w:shd w:val="clear" w:color="auto" w:fill="FFFFFF" w:themeFill="background1"/>
      </w:tcPr>
    </w:tblStylePr>
    <w:tblStylePr w:type="lastCol">
      <w:rPr>
        <w:i/>
      </w:rPr>
      <w:tblPr/>
      <w:tcPr>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lista1clara1">
    <w:name w:val="Tabla de lista 1 clara1"/>
    <w:basedOn w:val="Tablanormal"/>
    <w:uiPriority w:val="93"/>
    <w:tblPr>
      <w:tblStyleRowBandSize w:val="1"/>
      <w:tblStyleColBandSize w:val="1"/>
    </w:tblPr>
    <w:tblStylePr w:type="firstRow">
      <w:rPr>
        <w:i/>
      </w:rPr>
      <w:tblPr/>
      <w:tcPr>
        <w:tcBorders>
          <w:bottom w:val="single" w:sz="4" w:space="0" w:color="666666" w:themeColor="text1" w:themeTint="99"/>
        </w:tcBorders>
      </w:tcPr>
    </w:tblStylePr>
    <w:tblStylePr w:type="lastRow">
      <w:rPr>
        <w:i/>
      </w:rPr>
      <w:tblPr/>
      <w:tcPr>
        <w:tcBorders>
          <w:top w:val="single" w:sz="4" w:space="0" w:color="666666" w:themeColor="text1" w:themeTint="99"/>
        </w:tcBorders>
      </w:tcPr>
    </w:tblStylePr>
    <w:tblStylePr w:type="firstCol">
      <w:rPr>
        <w:i/>
      </w:rPr>
    </w:tblStylePr>
    <w:tblStylePr w:type="lastCol">
      <w:rPr>
        <w:i/>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1clara-nfasis11">
    <w:name w:val="Tabla de lista 1 clara - Énfasis 11"/>
    <w:basedOn w:val="Tablanormal"/>
    <w:uiPriority w:val="94"/>
    <w:tblPr>
      <w:tblStyleRowBandSize w:val="1"/>
      <w:tblStyleColBandSize w:val="1"/>
    </w:tblPr>
    <w:tblStylePr w:type="firstRow">
      <w:rPr>
        <w:i/>
      </w:rPr>
      <w:tblPr/>
      <w:tcPr>
        <w:tcBorders>
          <w:bottom w:val="single" w:sz="4" w:space="0" w:color="95B3D7" w:themeColor="accent1" w:themeTint="99"/>
        </w:tcBorders>
      </w:tcPr>
    </w:tblStylePr>
    <w:tblStylePr w:type="lastRow">
      <w:rPr>
        <w:i/>
      </w:rPr>
      <w:tblPr/>
      <w:tcPr>
        <w:tcBorders>
          <w:top w:val="single" w:sz="4" w:space="0" w:color="95B3D7" w:themeColor="accent1" w:themeTint="99"/>
        </w:tcBorders>
      </w:tcPr>
    </w:tblStylePr>
    <w:tblStylePr w:type="firstCol">
      <w:rPr>
        <w:i/>
      </w:rPr>
    </w:tblStylePr>
    <w:tblStylePr w:type="lastCol">
      <w:rPr>
        <w:i/>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1clara-nfasis21">
    <w:name w:val="Tabla de lista 1 clara - Énfasis 21"/>
    <w:basedOn w:val="Tablanormal"/>
    <w:uiPriority w:val="95"/>
    <w:tblPr>
      <w:tblStyleRowBandSize w:val="1"/>
      <w:tblStyleColBandSize w:val="1"/>
    </w:tblPr>
    <w:tblStylePr w:type="firstRow">
      <w:rPr>
        <w:i/>
      </w:rPr>
      <w:tblPr/>
      <w:tcPr>
        <w:tcBorders>
          <w:bottom w:val="single" w:sz="4" w:space="0" w:color="D99594" w:themeColor="accent2" w:themeTint="99"/>
        </w:tcBorders>
      </w:tcPr>
    </w:tblStylePr>
    <w:tblStylePr w:type="lastRow">
      <w:rPr>
        <w:i/>
      </w:rPr>
      <w:tblPr/>
      <w:tcPr>
        <w:tcBorders>
          <w:top w:val="single" w:sz="4" w:space="0" w:color="D99594" w:themeColor="accent2" w:themeTint="99"/>
        </w:tcBorders>
      </w:tcPr>
    </w:tblStylePr>
    <w:tblStylePr w:type="firstCol">
      <w:rPr>
        <w:i/>
      </w:rPr>
    </w:tblStylePr>
    <w:tblStylePr w:type="lastCol">
      <w:rPr>
        <w:i/>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1clara-nfasis31">
    <w:name w:val="Tabla de lista 1 clara - Énfasis 31"/>
    <w:basedOn w:val="Tablanormal"/>
    <w:uiPriority w:val="96"/>
    <w:tblPr>
      <w:tblStyleRowBandSize w:val="1"/>
      <w:tblStyleColBandSize w:val="1"/>
    </w:tblPr>
    <w:tblStylePr w:type="firstRow">
      <w:rPr>
        <w:i/>
      </w:rPr>
      <w:tblPr/>
      <w:tcPr>
        <w:tcBorders>
          <w:bottom w:val="single" w:sz="4" w:space="0" w:color="C2D69B" w:themeColor="accent3" w:themeTint="99"/>
        </w:tcBorders>
      </w:tcPr>
    </w:tblStylePr>
    <w:tblStylePr w:type="lastRow">
      <w:rPr>
        <w:i/>
      </w:rPr>
      <w:tblPr/>
      <w:tcPr>
        <w:tcBorders>
          <w:top w:val="single" w:sz="4" w:space="0" w:color="C2D69B" w:themeColor="accent3" w:themeTint="99"/>
        </w:tcBorders>
      </w:tcPr>
    </w:tblStylePr>
    <w:tblStylePr w:type="firstCol">
      <w:rPr>
        <w:i/>
      </w:rPr>
    </w:tblStylePr>
    <w:tblStylePr w:type="lastCol">
      <w:rPr>
        <w:i/>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1clara-nfasis41">
    <w:name w:val="Tabla de lista 1 clara - Énfasis 41"/>
    <w:basedOn w:val="Tablanormal"/>
    <w:uiPriority w:val="97"/>
    <w:tblPr>
      <w:tblStyleRowBandSize w:val="1"/>
      <w:tblStyleColBandSize w:val="1"/>
    </w:tblPr>
    <w:tblStylePr w:type="firstRow">
      <w:rPr>
        <w:i/>
      </w:rPr>
      <w:tblPr/>
      <w:tcPr>
        <w:tcBorders>
          <w:bottom w:val="single" w:sz="4" w:space="0" w:color="B2A1C7" w:themeColor="accent4" w:themeTint="99"/>
        </w:tcBorders>
      </w:tcPr>
    </w:tblStylePr>
    <w:tblStylePr w:type="lastRow">
      <w:rPr>
        <w:i/>
      </w:rPr>
      <w:tblPr/>
      <w:tcPr>
        <w:tcBorders>
          <w:top w:val="single" w:sz="4" w:space="0" w:color="B2A1C7" w:themeColor="accent4" w:themeTint="99"/>
        </w:tcBorders>
      </w:tcPr>
    </w:tblStylePr>
    <w:tblStylePr w:type="firstCol">
      <w:rPr>
        <w:i/>
      </w:rPr>
    </w:tblStylePr>
    <w:tblStylePr w:type="lastCol">
      <w:rPr>
        <w:i/>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1clara-nfasis51">
    <w:name w:val="Tabla de lista 1 clara - Énfasis 51"/>
    <w:basedOn w:val="Tablanormal"/>
    <w:uiPriority w:val="98"/>
    <w:tblPr>
      <w:tblStyleRowBandSize w:val="1"/>
      <w:tblStyleColBandSize w:val="1"/>
    </w:tblPr>
    <w:tblStylePr w:type="firstRow">
      <w:rPr>
        <w:i/>
      </w:rPr>
      <w:tblPr/>
      <w:tcPr>
        <w:tcBorders>
          <w:bottom w:val="single" w:sz="4" w:space="0" w:color="92CDDC" w:themeColor="accent5" w:themeTint="99"/>
        </w:tcBorders>
      </w:tcPr>
    </w:tblStylePr>
    <w:tblStylePr w:type="lastRow">
      <w:rPr>
        <w:i/>
      </w:rPr>
      <w:tblPr/>
      <w:tcPr>
        <w:tcBorders>
          <w:top w:val="single" w:sz="4" w:space="0" w:color="92CDDC" w:themeColor="accent5" w:themeTint="99"/>
        </w:tcBorders>
      </w:tcPr>
    </w:tblStylePr>
    <w:tblStylePr w:type="firstCol">
      <w:rPr>
        <w:i/>
      </w:rPr>
    </w:tblStylePr>
    <w:tblStylePr w:type="lastCol">
      <w:rPr>
        <w:i/>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1clara-nfasis61">
    <w:name w:val="Tabla de lista 1 clara - Énfasis 61"/>
    <w:basedOn w:val="Tablanormal"/>
    <w:uiPriority w:val="99"/>
    <w:tblPr>
      <w:tblStyleRowBandSize w:val="1"/>
      <w:tblStyleColBandSize w:val="1"/>
    </w:tblPr>
    <w:tblStylePr w:type="firstRow">
      <w:rPr>
        <w:i/>
      </w:rPr>
      <w:tblPr/>
      <w:tcPr>
        <w:tcBorders>
          <w:bottom w:val="single" w:sz="4" w:space="0" w:color="FABF8F" w:themeColor="accent6" w:themeTint="99"/>
        </w:tcBorders>
      </w:tcPr>
    </w:tblStylePr>
    <w:tblStylePr w:type="lastRow">
      <w:rPr>
        <w:i/>
      </w:rPr>
      <w:tblPr/>
      <w:tcPr>
        <w:tcBorders>
          <w:top w:val="single" w:sz="4" w:space="0" w:color="FABF8F" w:themeColor="accent6" w:themeTint="99"/>
        </w:tcBorders>
      </w:tcPr>
    </w:tblStylePr>
    <w:tblStylePr w:type="firstCol">
      <w:rPr>
        <w:i/>
      </w:rPr>
    </w:tblStylePr>
    <w:tblStylePr w:type="lastCol">
      <w:rPr>
        <w:i/>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21">
    <w:name w:val="Tabla de lista 21"/>
    <w:basedOn w:val="Tablanormal"/>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2-nfasis11">
    <w:name w:val="Tabla de lista 2 - Énfasis 11"/>
    <w:basedOn w:val="Tablanormal"/>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2-nfasis21">
    <w:name w:val="Tabla de lista 2 - Énfasis 21"/>
    <w:basedOn w:val="Tablanormal"/>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2-nfasis31">
    <w:name w:val="Tabla de lista 2 - Énfasis 31"/>
    <w:basedOn w:val="Tablanormal"/>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2-nfasis41">
    <w:name w:val="Tabla de lista 2 - Énfasis 41"/>
    <w:basedOn w:val="Tablanormal"/>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2-nfasis51">
    <w:name w:val="Tabla de lista 2 - Énfasis 51"/>
    <w:basedOn w:val="Tablanormal"/>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2-nfasis61">
    <w:name w:val="Tabla de lista 2 - Énfasis 61"/>
    <w:basedOn w:val="Tablanormal"/>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31">
    <w:name w:val="Tabla de lista 31"/>
    <w:basedOn w:val="Tablanormal"/>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themeColor="background1"/>
      </w:rPr>
      <w:tblPr/>
      <w:tcPr>
        <w:shd w:val="clear" w:color="auto" w:fill="000000" w:themeFill="text1"/>
      </w:tcPr>
    </w:tblStylePr>
    <w:tblStylePr w:type="lastRow">
      <w:rPr>
        <w:b/>
      </w:rPr>
      <w:tblPr/>
      <w:tcPr>
        <w:tcBorders>
          <w:top w:val="double" w:sz="4" w:space="0" w:color="000000" w:themeColor="text1"/>
        </w:tcBorders>
        <w:shd w:val="clear" w:color="auto" w:fill="FFFFFF" w:themeFill="background1"/>
      </w:tcPr>
    </w:tblStylePr>
    <w:tblStylePr w:type="firstCol">
      <w:rPr>
        <w:b/>
      </w:r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seCell">
      <w:tblPr/>
      <w:tcPr>
        <w:tcBorders>
          <w:top w:val="double" w:sz="4" w:space="0" w:color="000000" w:themeColor="text1"/>
        </w:tcBorders>
      </w:tcPr>
    </w:tblStylePr>
    <w:tblStylePr w:type="swCell">
      <w:tblPr/>
      <w:tcPr>
        <w:tcBorders>
          <w:top w:val="double" w:sz="4" w:space="0" w:color="000000" w:themeColor="text1"/>
        </w:tcBorders>
      </w:tcPr>
    </w:tblStylePr>
  </w:style>
  <w:style w:type="table" w:customStyle="1" w:styleId="Tabladelista3-nfasis11">
    <w:name w:val="Tabla de lista 3 - Énfasis 11"/>
    <w:basedOn w:val="Tablanormal"/>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themeColor="background1"/>
      </w:rPr>
      <w:tblPr/>
      <w:tcPr>
        <w:shd w:val="clear" w:color="auto" w:fill="4F81BD" w:themeFill="accent1"/>
      </w:tcPr>
    </w:tblStylePr>
    <w:tblStylePr w:type="lastRow">
      <w:rPr>
        <w:b/>
      </w:rPr>
      <w:tblPr/>
      <w:tcPr>
        <w:tcBorders>
          <w:top w:val="double" w:sz="4" w:space="0" w:color="4F81BD" w:themeColor="accent1"/>
        </w:tcBorders>
        <w:shd w:val="clear" w:color="auto" w:fill="FFFFFF" w:themeFill="background1"/>
      </w:tcPr>
    </w:tblStylePr>
    <w:tblStylePr w:type="firstCol">
      <w:rPr>
        <w:b/>
      </w:r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tcBorders>
      </w:tcPr>
    </w:tblStylePr>
    <w:tblStylePr w:type="seCell">
      <w:tblPr/>
      <w:tcPr>
        <w:tcBorders>
          <w:top w:val="double" w:sz="4" w:space="0" w:color="4F81BD" w:themeColor="accent1"/>
        </w:tcBorders>
      </w:tcPr>
    </w:tblStylePr>
    <w:tblStylePr w:type="swCell">
      <w:tblPr/>
      <w:tcPr>
        <w:tcBorders>
          <w:top w:val="double" w:sz="4" w:space="0" w:color="4F81BD" w:themeColor="accent1"/>
        </w:tcBorders>
      </w:tcPr>
    </w:tblStylePr>
  </w:style>
  <w:style w:type="table" w:customStyle="1" w:styleId="Tabladelista3-nfasis21">
    <w:name w:val="Tabla de lista 3 - Énfasis 21"/>
    <w:basedOn w:val="Tablanormal"/>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color w:val="FFFFFF" w:themeColor="background1"/>
      </w:rPr>
      <w:tblPr/>
      <w:tcPr>
        <w:shd w:val="clear" w:color="auto" w:fill="C0504D" w:themeFill="accent2"/>
      </w:tcPr>
    </w:tblStylePr>
    <w:tblStylePr w:type="lastRow">
      <w:rPr>
        <w:b/>
      </w:rPr>
      <w:tblPr/>
      <w:tcPr>
        <w:tcBorders>
          <w:top w:val="double" w:sz="4" w:space="0" w:color="C0504D" w:themeColor="accent2"/>
        </w:tcBorders>
        <w:shd w:val="clear" w:color="auto" w:fill="FFFFFF" w:themeFill="background1"/>
      </w:tcPr>
    </w:tblStylePr>
    <w:tblStylePr w:type="firstCol">
      <w:rPr>
        <w:b/>
      </w:r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tcBorders>
      </w:tcPr>
    </w:tblStylePr>
    <w:tblStylePr w:type="seCell">
      <w:tblPr/>
      <w:tcPr>
        <w:tcBorders>
          <w:top w:val="double" w:sz="4" w:space="0" w:color="C0504D" w:themeColor="accent2"/>
        </w:tcBorders>
      </w:tcPr>
    </w:tblStylePr>
    <w:tblStylePr w:type="swCell">
      <w:tblPr/>
      <w:tcPr>
        <w:tcBorders>
          <w:top w:val="double" w:sz="4" w:space="0" w:color="C0504D" w:themeColor="accent2"/>
        </w:tcBorders>
      </w:tcPr>
    </w:tblStylePr>
  </w:style>
  <w:style w:type="table" w:customStyle="1" w:styleId="Tabladelista3-nfasis31">
    <w:name w:val="Tabla de lista 3 - Énfasis 31"/>
    <w:basedOn w:val="Tablanormal"/>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color w:val="FFFFFF" w:themeColor="background1"/>
      </w:rPr>
      <w:tblPr/>
      <w:tcPr>
        <w:shd w:val="clear" w:color="auto" w:fill="9BBB59" w:themeFill="accent3"/>
      </w:tcPr>
    </w:tblStylePr>
    <w:tblStylePr w:type="lastRow">
      <w:rPr>
        <w:b/>
      </w:rPr>
      <w:tblPr/>
      <w:tcPr>
        <w:tcBorders>
          <w:top w:val="double" w:sz="4" w:space="0" w:color="9BBB59" w:themeColor="accent3"/>
        </w:tcBorders>
        <w:shd w:val="clear" w:color="auto" w:fill="FFFFFF" w:themeFill="background1"/>
      </w:tcPr>
    </w:tblStylePr>
    <w:tblStylePr w:type="firstCol">
      <w:rPr>
        <w:b/>
      </w:r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tcBorders>
      </w:tcPr>
    </w:tblStylePr>
    <w:tblStylePr w:type="seCell">
      <w:tblPr/>
      <w:tcPr>
        <w:tcBorders>
          <w:top w:val="double" w:sz="4" w:space="0" w:color="9BBB59" w:themeColor="accent3"/>
        </w:tcBorders>
      </w:tcPr>
    </w:tblStylePr>
    <w:tblStylePr w:type="swCell">
      <w:tblPr/>
      <w:tcPr>
        <w:tcBorders>
          <w:top w:val="double" w:sz="4" w:space="0" w:color="9BBB59" w:themeColor="accent3"/>
        </w:tcBorders>
      </w:tcPr>
    </w:tblStylePr>
  </w:style>
  <w:style w:type="table" w:customStyle="1" w:styleId="Tabladelista3-nfasis41">
    <w:name w:val="Tabla de lista 3 - Énfasis 41"/>
    <w:basedOn w:val="Tablanormal"/>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color w:val="FFFFFF" w:themeColor="background1"/>
      </w:rPr>
      <w:tblPr/>
      <w:tcPr>
        <w:shd w:val="clear" w:color="auto" w:fill="8064A2" w:themeFill="accent4"/>
      </w:tcPr>
    </w:tblStylePr>
    <w:tblStylePr w:type="lastRow">
      <w:rPr>
        <w:b/>
      </w:rPr>
      <w:tblPr/>
      <w:tcPr>
        <w:tcBorders>
          <w:top w:val="double" w:sz="4" w:space="0" w:color="8064A2" w:themeColor="accent4"/>
        </w:tcBorders>
        <w:shd w:val="clear" w:color="auto" w:fill="FFFFFF" w:themeFill="background1"/>
      </w:tcPr>
    </w:tblStylePr>
    <w:tblStylePr w:type="firstCol">
      <w:rPr>
        <w:b/>
      </w:r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tcBorders>
      </w:tcPr>
    </w:tblStylePr>
    <w:tblStylePr w:type="seCell">
      <w:tblPr/>
      <w:tcPr>
        <w:tcBorders>
          <w:top w:val="double" w:sz="4" w:space="0" w:color="8064A2" w:themeColor="accent4"/>
        </w:tcBorders>
      </w:tcPr>
    </w:tblStylePr>
    <w:tblStylePr w:type="swCell">
      <w:tblPr/>
      <w:tcPr>
        <w:tcBorders>
          <w:top w:val="double" w:sz="4" w:space="0" w:color="8064A2" w:themeColor="accent4"/>
        </w:tcBorders>
      </w:tcPr>
    </w:tblStylePr>
  </w:style>
  <w:style w:type="table" w:customStyle="1" w:styleId="Tabladelista3-nfasis51">
    <w:name w:val="Tabla de lista 3 - Énfasis 51"/>
    <w:basedOn w:val="Tablanormal"/>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color w:val="FFFFFF" w:themeColor="background1"/>
      </w:rPr>
      <w:tblPr/>
      <w:tcPr>
        <w:shd w:val="clear" w:color="auto" w:fill="4BACC6" w:themeFill="accent5"/>
      </w:tcPr>
    </w:tblStylePr>
    <w:tblStylePr w:type="lastRow">
      <w:rPr>
        <w:b/>
      </w:rPr>
      <w:tblPr/>
      <w:tcPr>
        <w:tcBorders>
          <w:top w:val="double" w:sz="4" w:space="0" w:color="4BACC6" w:themeColor="accent5"/>
        </w:tcBorders>
        <w:shd w:val="clear" w:color="auto" w:fill="FFFFFF" w:themeFill="background1"/>
      </w:tcPr>
    </w:tblStylePr>
    <w:tblStylePr w:type="firstCol">
      <w:rPr>
        <w:b/>
      </w:r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tcBorders>
      </w:tcPr>
    </w:tblStylePr>
    <w:tblStylePr w:type="seCell">
      <w:tblPr/>
      <w:tcPr>
        <w:tcBorders>
          <w:top w:val="double" w:sz="4" w:space="0" w:color="4BACC6" w:themeColor="accent5"/>
        </w:tcBorders>
      </w:tcPr>
    </w:tblStylePr>
    <w:tblStylePr w:type="swCell">
      <w:tblPr/>
      <w:tcPr>
        <w:tcBorders>
          <w:top w:val="double" w:sz="4" w:space="0" w:color="4BACC6" w:themeColor="accent5"/>
        </w:tcBorders>
      </w:tcPr>
    </w:tblStylePr>
  </w:style>
  <w:style w:type="table" w:customStyle="1" w:styleId="Tabladelista3-nfasis61">
    <w:name w:val="Tabla de lista 3 - Énfasis 61"/>
    <w:basedOn w:val="Tablanormal"/>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color w:val="FFFFFF" w:themeColor="background1"/>
      </w:rPr>
      <w:tblPr/>
      <w:tcPr>
        <w:shd w:val="clear" w:color="auto" w:fill="F79646" w:themeFill="accent6"/>
      </w:tcPr>
    </w:tblStylePr>
    <w:tblStylePr w:type="lastRow">
      <w:rPr>
        <w:b/>
      </w:rPr>
      <w:tblPr/>
      <w:tcPr>
        <w:tcBorders>
          <w:top w:val="double" w:sz="4" w:space="0" w:color="F79646" w:themeColor="accent6"/>
        </w:tcBorders>
        <w:shd w:val="clear" w:color="auto" w:fill="FFFFFF" w:themeFill="background1"/>
      </w:tcPr>
    </w:tblStylePr>
    <w:tblStylePr w:type="firstCol">
      <w:rPr>
        <w:b/>
      </w:r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tcBorders>
      </w:tcPr>
    </w:tblStylePr>
    <w:tblStylePr w:type="seCell">
      <w:tblPr/>
      <w:tcPr>
        <w:tcBorders>
          <w:top w:val="double" w:sz="4" w:space="0" w:color="F79646" w:themeColor="accent6"/>
        </w:tcBorders>
      </w:tcPr>
    </w:tblStylePr>
    <w:tblStylePr w:type="swCell">
      <w:tblPr/>
      <w:tcPr>
        <w:tcBorders>
          <w:top w:val="double" w:sz="4" w:space="0" w:color="F79646" w:themeColor="accent6"/>
        </w:tcBorders>
      </w:tcPr>
    </w:tblStylePr>
  </w:style>
  <w:style w:type="table" w:customStyle="1" w:styleId="Tabladelista41">
    <w:name w:val="Tabla de lista 41"/>
    <w:basedOn w:val="Tablanormal"/>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rPr>
      <w:tblPr/>
      <w:tcPr>
        <w:tcBorders>
          <w:top w:val="double" w:sz="4" w:space="0" w:color="666666" w:themeColor="text1" w:themeTint="99"/>
        </w:tcBorders>
      </w:tcPr>
    </w:tblStylePr>
    <w:tblStylePr w:type="firstCol">
      <w:rPr>
        <w:b/>
      </w:rPr>
    </w:tblStylePr>
    <w:tblStylePr w:type="la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4-nfasis11">
    <w:name w:val="Tabla de lista 4 - Énfasis 11"/>
    <w:basedOn w:val="Tablanormal"/>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rPr>
      <w:tblPr/>
      <w:tcPr>
        <w:tcBorders>
          <w:top w:val="double" w:sz="4" w:space="0" w:color="95B3D7" w:themeColor="accent1" w:themeTint="99"/>
        </w:tcBorders>
      </w:tcPr>
    </w:tblStylePr>
    <w:tblStylePr w:type="firstCol">
      <w:rPr>
        <w:b/>
      </w:rPr>
    </w:tblStylePr>
    <w:tblStylePr w:type="la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4-nfasis21">
    <w:name w:val="Tabla de lista 4 - Énfasis 21"/>
    <w:basedOn w:val="Tablanormal"/>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rPr>
      <w:tblPr/>
      <w:tcPr>
        <w:tcBorders>
          <w:top w:val="double" w:sz="4" w:space="0" w:color="D99594" w:themeColor="accent2" w:themeTint="99"/>
        </w:tcBorders>
      </w:tcPr>
    </w:tblStylePr>
    <w:tblStylePr w:type="firstCol">
      <w:rPr>
        <w:b/>
      </w:rPr>
    </w:tblStylePr>
    <w:tblStylePr w:type="la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4-nfasis31">
    <w:name w:val="Tabla de lista 4 - Énfasis 31"/>
    <w:basedOn w:val="Tablanormal"/>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rPr>
      <w:tblPr/>
      <w:tcPr>
        <w:tcBorders>
          <w:top w:val="double" w:sz="4" w:space="0" w:color="C2D69B" w:themeColor="accent3" w:themeTint="99"/>
        </w:tcBorders>
      </w:tcPr>
    </w:tblStylePr>
    <w:tblStylePr w:type="firstCol">
      <w:rPr>
        <w:b/>
      </w:rPr>
    </w:tblStylePr>
    <w:tblStylePr w:type="la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4-nfasis41">
    <w:name w:val="Tabla de lista 4 - Énfasis 41"/>
    <w:basedOn w:val="Tablanormal"/>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rPr>
      <w:tblPr/>
      <w:tcPr>
        <w:tcBorders>
          <w:top w:val="double" w:sz="4" w:space="0" w:color="B2A1C7" w:themeColor="accent4" w:themeTint="99"/>
        </w:tcBorders>
      </w:tcPr>
    </w:tblStylePr>
    <w:tblStylePr w:type="firstCol">
      <w:rPr>
        <w:b/>
      </w:rPr>
    </w:tblStylePr>
    <w:tblStylePr w:type="la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4-nfasis51">
    <w:name w:val="Tabla de lista 4 - Énfasis 51"/>
    <w:basedOn w:val="Tablanormal"/>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rPr>
      <w:tblPr/>
      <w:tcPr>
        <w:tcBorders>
          <w:top w:val="double" w:sz="4" w:space="0" w:color="92CDDC" w:themeColor="accent5" w:themeTint="99"/>
        </w:tcBorders>
      </w:tcPr>
    </w:tblStylePr>
    <w:tblStylePr w:type="firstCol">
      <w:rPr>
        <w:b/>
      </w:rPr>
    </w:tblStylePr>
    <w:tblStylePr w:type="la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4-nfasis61">
    <w:name w:val="Tabla de lista 4 - Énfasis 61"/>
    <w:basedOn w:val="Tablanormal"/>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rPr>
      <w:tblPr/>
      <w:tcPr>
        <w:tcBorders>
          <w:top w:val="double" w:sz="4" w:space="0" w:color="FABF8F" w:themeColor="accent6" w:themeTint="99"/>
        </w:tcBorders>
      </w:tcPr>
    </w:tblStylePr>
    <w:tblStylePr w:type="firstCol">
      <w:rPr>
        <w:b/>
      </w:rPr>
    </w:tblStylePr>
    <w:tblStylePr w:type="la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
    <w:name w:val="List Table 5"/>
    <w:basedOn w:val="Tablanormal"/>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1">
    <w:name w:val="List Table 5 Accent 1"/>
    <w:basedOn w:val="Tablanormal"/>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2">
    <w:name w:val="List Table 5 Accent 2"/>
    <w:basedOn w:val="Tablanormal"/>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3">
    <w:name w:val="List Table 5 Accent 3"/>
    <w:basedOn w:val="Tablanormal"/>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4">
    <w:name w:val="List Table 5 Accent 4"/>
    <w:basedOn w:val="Tablanormal"/>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5">
    <w:name w:val="List Table 5 Accent 5"/>
    <w:basedOn w:val="Tablanormal"/>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ListTable5Accent6">
    <w:name w:val="List Table 5 Accent 6"/>
    <w:basedOn w:val="Tablanormal"/>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rPr>
      <w:tblPr/>
      <w:tcPr>
        <w:tcBorders>
          <w:bottom w:val="single" w:sz="18" w:space="0" w:color="FFFFFF" w:themeColor="background1"/>
        </w:tcBorders>
      </w:tcPr>
    </w:tblStylePr>
    <w:tblStylePr w:type="lastRow">
      <w:rPr>
        <w:b/>
      </w:rPr>
      <w:tblPr/>
      <w:tcPr>
        <w:tcBorders>
          <w:top w:val="single" w:sz="4" w:space="0" w:color="FFFFFF" w:themeColor="background1"/>
        </w:tcBorders>
      </w:tcPr>
    </w:tblStylePr>
    <w:tblStylePr w:type="firstCol">
      <w:rPr>
        <w:b/>
      </w:rPr>
      <w:tblPr/>
      <w:tcPr>
        <w:tcBorders>
          <w:right w:val="single" w:sz="4" w:space="0" w:color="FFFFFF" w:themeColor="background1"/>
        </w:tcBorders>
      </w:tcPr>
    </w:tblStylePr>
    <w:tblStylePr w:type="lastCol">
      <w:rPr>
        <w:b/>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style>
  <w:style w:type="table" w:customStyle="1" w:styleId="Tabladelista6concolores1">
    <w:name w:val="Tabla de lista 6 con colores1"/>
    <w:basedOn w:val="Tablanormal"/>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rPr>
      <w:tblPr/>
      <w:tcPr>
        <w:tcBorders>
          <w:bottom w:val="single" w:sz="4" w:space="0" w:color="000000" w:themeColor="text1"/>
        </w:tcBorders>
      </w:tcPr>
    </w:tblStylePr>
    <w:tblStylePr w:type="lastRow">
      <w:tblPr/>
      <w:tcPr>
        <w:tcBorders>
          <w:top w:val="double" w:sz="4" w:space="0" w:color="000000" w:themeColor="text1"/>
        </w:tcBorders>
      </w:tcPr>
    </w:tblStylePr>
    <w:tblStylePr w:type="firstCol">
      <w:rPr>
        <w:b/>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6concolores-nfasis11">
    <w:name w:val="Tabla de lista 6 con colores - Énfasis 11"/>
    <w:basedOn w:val="Tablanormal"/>
    <w:rPr>
      <w:color w:val="4F81BD" w:themeColor="accent1"/>
    </w:rPr>
    <w:tblPr>
      <w:tblStyleRowBandSize w:val="1"/>
      <w:tblStyleColBandSize w:val="1"/>
      <w:tblBorders>
        <w:top w:val="single" w:sz="4" w:space="0" w:color="4F81BD" w:themeColor="accent1"/>
        <w:bottom w:val="single" w:sz="4" w:space="0" w:color="4F81BD" w:themeColor="accent1"/>
      </w:tblBorders>
    </w:tblPr>
    <w:tblStylePr w:type="firstRow">
      <w:rPr>
        <w:b/>
      </w:rPr>
      <w:tblPr/>
      <w:tcPr>
        <w:tcBorders>
          <w:bottom w:val="single" w:sz="4" w:space="0" w:color="4F81BD" w:themeColor="accent1"/>
        </w:tcBorders>
      </w:tcPr>
    </w:tblStylePr>
    <w:tblStylePr w:type="lastRow">
      <w:tblPr/>
      <w:tcPr>
        <w:tcBorders>
          <w:top w:val="double" w:sz="4" w:space="0" w:color="4F81BD" w:themeColor="accent1"/>
        </w:tcBorders>
      </w:tcPr>
    </w:tblStylePr>
    <w:tblStylePr w:type="firstCol">
      <w:rPr>
        <w:b/>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6concolores-nfasis21">
    <w:name w:val="Tabla de lista 6 con colores - Énfasis 21"/>
    <w:basedOn w:val="Tablanormal"/>
    <w:rPr>
      <w:color w:val="C0504D" w:themeColor="accent2"/>
    </w:rPr>
    <w:tblPr>
      <w:tblStyleRowBandSize w:val="1"/>
      <w:tblStyleColBandSize w:val="1"/>
      <w:tblBorders>
        <w:top w:val="single" w:sz="4" w:space="0" w:color="C0504D" w:themeColor="accent2"/>
        <w:bottom w:val="single" w:sz="4" w:space="0" w:color="C0504D" w:themeColor="accent2"/>
      </w:tblBorders>
    </w:tblPr>
    <w:tblStylePr w:type="firstRow">
      <w:rPr>
        <w:b/>
      </w:rPr>
      <w:tblPr/>
      <w:tcPr>
        <w:tcBorders>
          <w:bottom w:val="single" w:sz="4" w:space="0" w:color="C0504D" w:themeColor="accent2"/>
        </w:tcBorders>
      </w:tcPr>
    </w:tblStylePr>
    <w:tblStylePr w:type="lastRow">
      <w:tblPr/>
      <w:tcPr>
        <w:tcBorders>
          <w:top w:val="double" w:sz="4" w:space="0" w:color="C0504D" w:themeColor="accent2"/>
        </w:tcBorders>
      </w:tcPr>
    </w:tblStylePr>
    <w:tblStylePr w:type="firstCol">
      <w:rPr>
        <w:b/>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6concolores-nfasis31">
    <w:name w:val="Tabla de lista 6 con colores - Énfasis 31"/>
    <w:basedOn w:val="Tablanormal"/>
    <w:rPr>
      <w:color w:val="9BBB59" w:themeColor="accent3"/>
    </w:rPr>
    <w:tblPr>
      <w:tblStyleRowBandSize w:val="1"/>
      <w:tblStyleColBandSize w:val="1"/>
      <w:tblBorders>
        <w:top w:val="single" w:sz="4" w:space="0" w:color="9BBB59" w:themeColor="accent3"/>
        <w:bottom w:val="single" w:sz="4" w:space="0" w:color="9BBB59" w:themeColor="accent3"/>
      </w:tblBorders>
    </w:tblPr>
    <w:tblStylePr w:type="firstRow">
      <w:rPr>
        <w:b/>
      </w:rPr>
      <w:tblPr/>
      <w:tcPr>
        <w:tcBorders>
          <w:bottom w:val="single" w:sz="4" w:space="0" w:color="9BBB59" w:themeColor="accent3"/>
        </w:tcBorders>
      </w:tcPr>
    </w:tblStylePr>
    <w:tblStylePr w:type="lastRow">
      <w:tblPr/>
      <w:tcPr>
        <w:tcBorders>
          <w:top w:val="double" w:sz="4" w:space="0" w:color="9BBB59" w:themeColor="accent3"/>
        </w:tcBorders>
      </w:tcPr>
    </w:tblStylePr>
    <w:tblStylePr w:type="firstCol">
      <w:rPr>
        <w:b/>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6concolores-nfasis41">
    <w:name w:val="Tabla de lista 6 con colores - Énfasis 41"/>
    <w:basedOn w:val="Tablanormal"/>
    <w:rPr>
      <w:color w:val="8064A2" w:themeColor="accent4"/>
    </w:rPr>
    <w:tblPr>
      <w:tblStyleRowBandSize w:val="1"/>
      <w:tblStyleColBandSize w:val="1"/>
      <w:tblBorders>
        <w:top w:val="single" w:sz="4" w:space="0" w:color="8064A2" w:themeColor="accent4"/>
        <w:bottom w:val="single" w:sz="4" w:space="0" w:color="8064A2" w:themeColor="accent4"/>
      </w:tblBorders>
    </w:tblPr>
    <w:tblStylePr w:type="firstRow">
      <w:rPr>
        <w:b/>
      </w:rPr>
      <w:tblPr/>
      <w:tcPr>
        <w:tcBorders>
          <w:bottom w:val="single" w:sz="4" w:space="0" w:color="8064A2" w:themeColor="accent4"/>
        </w:tcBorders>
      </w:tcPr>
    </w:tblStylePr>
    <w:tblStylePr w:type="lastRow">
      <w:tblPr/>
      <w:tcPr>
        <w:tcBorders>
          <w:top w:val="double" w:sz="4" w:space="0" w:color="8064A2" w:themeColor="accent4"/>
        </w:tcBorders>
      </w:tcPr>
    </w:tblStylePr>
    <w:tblStylePr w:type="firstCol">
      <w:rPr>
        <w:b/>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6concolores-nfasis51">
    <w:name w:val="Tabla de lista 6 con colores - Énfasis 51"/>
    <w:basedOn w:val="Tablanormal"/>
    <w:rPr>
      <w:color w:val="4BACC6" w:themeColor="accent5"/>
    </w:rPr>
    <w:tblPr>
      <w:tblStyleRowBandSize w:val="1"/>
      <w:tblStyleColBandSize w:val="1"/>
      <w:tblBorders>
        <w:top w:val="single" w:sz="4" w:space="0" w:color="4BACC6" w:themeColor="accent5"/>
        <w:bottom w:val="single" w:sz="4" w:space="0" w:color="4BACC6" w:themeColor="accent5"/>
      </w:tblBorders>
    </w:tblPr>
    <w:tblStylePr w:type="firstRow">
      <w:rPr>
        <w:b/>
      </w:rPr>
      <w:tblPr/>
      <w:tcPr>
        <w:tcBorders>
          <w:bottom w:val="single" w:sz="4" w:space="0" w:color="4BACC6" w:themeColor="accent5"/>
        </w:tcBorders>
      </w:tcPr>
    </w:tblStylePr>
    <w:tblStylePr w:type="lastRow">
      <w:tblPr/>
      <w:tcPr>
        <w:tcBorders>
          <w:top w:val="double" w:sz="4" w:space="0" w:color="4BACC6" w:themeColor="accent5"/>
        </w:tcBorders>
      </w:tcPr>
    </w:tblStylePr>
    <w:tblStylePr w:type="firstCol">
      <w:rPr>
        <w:b/>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6concolores-nfasis61">
    <w:name w:val="Tabla de lista 6 con colores - Énfasis 61"/>
    <w:basedOn w:val="Tablanormal"/>
    <w:rPr>
      <w:color w:val="F79646" w:themeColor="accent6"/>
    </w:rPr>
    <w:tblPr>
      <w:tblStyleRowBandSize w:val="1"/>
      <w:tblStyleColBandSize w:val="1"/>
      <w:tblBorders>
        <w:top w:val="single" w:sz="4" w:space="0" w:color="F79646" w:themeColor="accent6"/>
        <w:bottom w:val="single" w:sz="4" w:space="0" w:color="F79646" w:themeColor="accent6"/>
      </w:tblBorders>
    </w:tblPr>
    <w:tblStylePr w:type="firstRow">
      <w:rPr>
        <w:b/>
      </w:rPr>
      <w:tblPr/>
      <w:tcPr>
        <w:tcBorders>
          <w:bottom w:val="single" w:sz="4" w:space="0" w:color="F79646" w:themeColor="accent6"/>
        </w:tcBorders>
      </w:tcPr>
    </w:tblStylePr>
    <w:tblStylePr w:type="lastRow">
      <w:tblPr/>
      <w:tcPr>
        <w:tcBorders>
          <w:top w:val="double" w:sz="4" w:space="0" w:color="F79646" w:themeColor="accent6"/>
        </w:tcBorders>
      </w:tcPr>
    </w:tblStylePr>
    <w:tblStylePr w:type="firstCol">
      <w:rPr>
        <w:b/>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lista7concolores1">
    <w:name w:val="Tabla de lista 7 con colores1"/>
    <w:basedOn w:val="Tablanormal"/>
    <w:rPr>
      <w:color w:val="000000" w:themeColor="text1" w:themeShade="D8"/>
    </w:rPr>
    <w:tblPr>
      <w:tblStyleRowBandSize w:val="1"/>
      <w:tblStyleColBandSize w:val="1"/>
    </w:tblPr>
    <w:tblStylePr w:type="firstRow">
      <w:rPr>
        <w:i/>
        <w:sz w:val="26"/>
        <w:szCs w:val="26"/>
      </w:rPr>
      <w:tblPr/>
      <w:tcPr>
        <w:tcBorders>
          <w:bottom w:val="single" w:sz="4" w:space="0" w:color="000000" w:themeColor="text1"/>
        </w:tcBorders>
        <w:shd w:val="clear" w:color="auto" w:fill="FFFFFF" w:themeFill="background1"/>
      </w:tcPr>
    </w:tblStylePr>
    <w:tblStylePr w:type="lastRow">
      <w:rPr>
        <w:i/>
        <w:sz w:val="26"/>
        <w:szCs w:val="26"/>
      </w:rPr>
      <w:tblPr/>
      <w:tcPr>
        <w:tcBorders>
          <w:top w:val="single" w:sz="4" w:space="0" w:color="000000" w:themeColor="text1"/>
        </w:tcBorders>
        <w:shd w:val="clear" w:color="auto" w:fill="FFFFFF" w:themeFill="background1"/>
      </w:tcPr>
    </w:tblStylePr>
    <w:tblStylePr w:type="firstCol">
      <w:rPr>
        <w:i/>
        <w:sz w:val="26"/>
        <w:szCs w:val="26"/>
      </w:rPr>
      <w:tblPr/>
      <w:tcPr>
        <w:tcBorders>
          <w:right w:val="single" w:sz="4" w:space="0" w:color="000000" w:themeColor="text1"/>
        </w:tcBorders>
        <w:shd w:val="clear" w:color="auto" w:fill="FFFFFF" w:themeFill="background1"/>
      </w:tcPr>
    </w:tblStylePr>
    <w:tblStylePr w:type="lastCol">
      <w:rPr>
        <w:i/>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7concolores-nfasis11">
    <w:name w:val="Tabla de lista 7 con colores - Énfasis 11"/>
    <w:basedOn w:val="Tablanormal"/>
    <w:rPr>
      <w:color w:val="3E6CA5" w:themeColor="accent1" w:themeShade="D8"/>
    </w:rPr>
    <w:tblPr>
      <w:tblStyleRowBandSize w:val="1"/>
      <w:tblStyleColBandSize w:val="1"/>
    </w:tblPr>
    <w:tblStylePr w:type="firstRow">
      <w:rPr>
        <w:i/>
        <w:sz w:val="26"/>
        <w:szCs w:val="26"/>
      </w:rPr>
      <w:tblPr/>
      <w:tcPr>
        <w:tcBorders>
          <w:bottom w:val="single" w:sz="4" w:space="0" w:color="4F81BD" w:themeColor="accent1"/>
        </w:tcBorders>
        <w:shd w:val="clear" w:color="auto" w:fill="FFFFFF" w:themeFill="background1"/>
      </w:tcPr>
    </w:tblStylePr>
    <w:tblStylePr w:type="lastRow">
      <w:rPr>
        <w:i/>
        <w:sz w:val="26"/>
        <w:szCs w:val="26"/>
      </w:rPr>
      <w:tblPr/>
      <w:tcPr>
        <w:tcBorders>
          <w:top w:val="single" w:sz="4" w:space="0" w:color="4F81BD" w:themeColor="accent1"/>
        </w:tcBorders>
        <w:shd w:val="clear" w:color="auto" w:fill="FFFFFF" w:themeFill="background1"/>
      </w:tcPr>
    </w:tblStylePr>
    <w:tblStylePr w:type="firstCol">
      <w:rPr>
        <w:i/>
        <w:sz w:val="26"/>
        <w:szCs w:val="26"/>
      </w:rPr>
      <w:tblPr/>
      <w:tcPr>
        <w:tcBorders>
          <w:right w:val="single" w:sz="4" w:space="0" w:color="4F81BD" w:themeColor="accent1"/>
        </w:tcBorders>
        <w:shd w:val="clear" w:color="auto" w:fill="FFFFFF" w:themeFill="background1"/>
      </w:tcPr>
    </w:tblStylePr>
    <w:tblStylePr w:type="lastCol">
      <w:rPr>
        <w:i/>
        <w:sz w:val="26"/>
        <w:szCs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lista7concolores-nfasis21">
    <w:name w:val="Tabla de lista 7 con colores - Énfasis 21"/>
    <w:basedOn w:val="Tablanormal"/>
    <w:rPr>
      <w:color w:val="A83E3B" w:themeColor="accent2" w:themeShade="D8"/>
    </w:rPr>
    <w:tblPr>
      <w:tblStyleRowBandSize w:val="1"/>
      <w:tblStyleColBandSize w:val="1"/>
    </w:tblPr>
    <w:tblStylePr w:type="firstRow">
      <w:rPr>
        <w:i/>
        <w:sz w:val="26"/>
        <w:szCs w:val="26"/>
      </w:rPr>
      <w:tblPr/>
      <w:tcPr>
        <w:tcBorders>
          <w:bottom w:val="single" w:sz="4" w:space="0" w:color="C0504D" w:themeColor="accent2"/>
        </w:tcBorders>
        <w:shd w:val="clear" w:color="auto" w:fill="FFFFFF" w:themeFill="background1"/>
      </w:tcPr>
    </w:tblStylePr>
    <w:tblStylePr w:type="lastRow">
      <w:rPr>
        <w:i/>
        <w:sz w:val="26"/>
        <w:szCs w:val="26"/>
      </w:rPr>
      <w:tblPr/>
      <w:tcPr>
        <w:tcBorders>
          <w:top w:val="single" w:sz="4" w:space="0" w:color="C0504D" w:themeColor="accent2"/>
        </w:tcBorders>
        <w:shd w:val="clear" w:color="auto" w:fill="FFFFFF" w:themeFill="background1"/>
      </w:tcPr>
    </w:tblStylePr>
    <w:tblStylePr w:type="firstCol">
      <w:rPr>
        <w:i/>
        <w:sz w:val="26"/>
        <w:szCs w:val="26"/>
      </w:rPr>
      <w:tblPr/>
      <w:tcPr>
        <w:tcBorders>
          <w:right w:val="single" w:sz="4" w:space="0" w:color="C0504D" w:themeColor="accent2"/>
        </w:tcBorders>
        <w:shd w:val="clear" w:color="auto" w:fill="FFFFFF" w:themeFill="background1"/>
      </w:tcPr>
    </w:tblStylePr>
    <w:tblStylePr w:type="lastCol">
      <w:rPr>
        <w:i/>
        <w:sz w:val="26"/>
        <w:szCs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lista7concolores-nfasis31">
    <w:name w:val="Tabla de lista 7 con colores - Énfasis 31"/>
    <w:basedOn w:val="Tablanormal"/>
    <w:rPr>
      <w:color w:val="85A544" w:themeColor="accent3" w:themeShade="D8"/>
    </w:rPr>
    <w:tblPr>
      <w:tblStyleRowBandSize w:val="1"/>
      <w:tblStyleColBandSize w:val="1"/>
    </w:tblPr>
    <w:tblStylePr w:type="firstRow">
      <w:rPr>
        <w:i/>
        <w:sz w:val="26"/>
        <w:szCs w:val="26"/>
      </w:rPr>
      <w:tblPr/>
      <w:tcPr>
        <w:tcBorders>
          <w:bottom w:val="single" w:sz="4" w:space="0" w:color="9BBB59" w:themeColor="accent3"/>
        </w:tcBorders>
        <w:shd w:val="clear" w:color="auto" w:fill="FFFFFF" w:themeFill="background1"/>
      </w:tcPr>
    </w:tblStylePr>
    <w:tblStylePr w:type="lastRow">
      <w:rPr>
        <w:i/>
        <w:sz w:val="26"/>
        <w:szCs w:val="26"/>
      </w:rPr>
      <w:tblPr/>
      <w:tcPr>
        <w:tcBorders>
          <w:top w:val="single" w:sz="4" w:space="0" w:color="9BBB59" w:themeColor="accent3"/>
        </w:tcBorders>
        <w:shd w:val="clear" w:color="auto" w:fill="FFFFFF" w:themeFill="background1"/>
      </w:tcPr>
    </w:tblStylePr>
    <w:tblStylePr w:type="firstCol">
      <w:rPr>
        <w:i/>
        <w:sz w:val="26"/>
        <w:szCs w:val="26"/>
      </w:rPr>
      <w:tblPr/>
      <w:tcPr>
        <w:tcBorders>
          <w:right w:val="single" w:sz="4" w:space="0" w:color="9BBB59" w:themeColor="accent3"/>
        </w:tcBorders>
        <w:shd w:val="clear" w:color="auto" w:fill="FFFFFF" w:themeFill="background1"/>
      </w:tcPr>
    </w:tblStylePr>
    <w:tblStylePr w:type="lastCol">
      <w:rPr>
        <w:i/>
        <w:sz w:val="26"/>
        <w:szCs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lista7concolores-nfasis41">
    <w:name w:val="Tabla de lista 7 con colores - Énfasis 41"/>
    <w:basedOn w:val="Tablanormal"/>
    <w:rPr>
      <w:color w:val="6C538A" w:themeColor="accent4" w:themeShade="D8"/>
    </w:rPr>
    <w:tblPr>
      <w:tblStyleRowBandSize w:val="1"/>
      <w:tblStyleColBandSize w:val="1"/>
    </w:tblPr>
    <w:tblStylePr w:type="firstRow">
      <w:rPr>
        <w:i/>
        <w:sz w:val="26"/>
        <w:szCs w:val="26"/>
      </w:rPr>
      <w:tblPr/>
      <w:tcPr>
        <w:tcBorders>
          <w:bottom w:val="single" w:sz="4" w:space="0" w:color="8064A2" w:themeColor="accent4"/>
        </w:tcBorders>
        <w:shd w:val="clear" w:color="auto" w:fill="FFFFFF" w:themeFill="background1"/>
      </w:tcPr>
    </w:tblStylePr>
    <w:tblStylePr w:type="lastRow">
      <w:rPr>
        <w:i/>
        <w:sz w:val="26"/>
        <w:szCs w:val="26"/>
      </w:rPr>
      <w:tblPr/>
      <w:tcPr>
        <w:tcBorders>
          <w:top w:val="single" w:sz="4" w:space="0" w:color="8064A2" w:themeColor="accent4"/>
        </w:tcBorders>
        <w:shd w:val="clear" w:color="auto" w:fill="FFFFFF" w:themeFill="background1"/>
      </w:tcPr>
    </w:tblStylePr>
    <w:tblStylePr w:type="firstCol">
      <w:rPr>
        <w:i/>
        <w:sz w:val="26"/>
        <w:szCs w:val="26"/>
      </w:rPr>
      <w:tblPr/>
      <w:tcPr>
        <w:tcBorders>
          <w:right w:val="single" w:sz="4" w:space="0" w:color="8064A2" w:themeColor="accent4"/>
        </w:tcBorders>
        <w:shd w:val="clear" w:color="auto" w:fill="FFFFFF" w:themeFill="background1"/>
      </w:tcPr>
    </w:tblStylePr>
    <w:tblStylePr w:type="lastCol">
      <w:rPr>
        <w:i/>
        <w:sz w:val="26"/>
        <w:szCs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lista7concolores-nfasis51">
    <w:name w:val="Tabla de lista 7 con colores - Énfasis 51"/>
    <w:basedOn w:val="Tablanormal"/>
    <w:rPr>
      <w:color w:val="3795AF" w:themeColor="accent5" w:themeShade="D8"/>
    </w:rPr>
    <w:tblPr>
      <w:tblStyleRowBandSize w:val="1"/>
      <w:tblStyleColBandSize w:val="1"/>
    </w:tblPr>
    <w:tblStylePr w:type="firstRow">
      <w:rPr>
        <w:i/>
        <w:sz w:val="26"/>
        <w:szCs w:val="26"/>
      </w:rPr>
      <w:tblPr/>
      <w:tcPr>
        <w:tcBorders>
          <w:bottom w:val="single" w:sz="4" w:space="0" w:color="4BACC6" w:themeColor="accent5"/>
        </w:tcBorders>
        <w:shd w:val="clear" w:color="auto" w:fill="FFFFFF" w:themeFill="background1"/>
      </w:tcPr>
    </w:tblStylePr>
    <w:tblStylePr w:type="lastRow">
      <w:rPr>
        <w:i/>
        <w:sz w:val="26"/>
        <w:szCs w:val="26"/>
      </w:rPr>
      <w:tblPr/>
      <w:tcPr>
        <w:tcBorders>
          <w:top w:val="single" w:sz="4" w:space="0" w:color="4BACC6" w:themeColor="accent5"/>
        </w:tcBorders>
        <w:shd w:val="clear" w:color="auto" w:fill="FFFFFF" w:themeFill="background1"/>
      </w:tcPr>
    </w:tblStylePr>
    <w:tblStylePr w:type="firstCol">
      <w:rPr>
        <w:i/>
        <w:sz w:val="26"/>
        <w:szCs w:val="26"/>
      </w:rPr>
      <w:tblPr/>
      <w:tcPr>
        <w:tcBorders>
          <w:right w:val="single" w:sz="4" w:space="0" w:color="4BACC6" w:themeColor="accent5"/>
        </w:tcBorders>
        <w:shd w:val="clear" w:color="auto" w:fill="FFFFFF" w:themeFill="background1"/>
      </w:tcPr>
    </w:tblStylePr>
    <w:tblStylePr w:type="lastCol">
      <w:rPr>
        <w:i/>
        <w:sz w:val="26"/>
        <w:szCs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lista7concolores-nfasis61">
    <w:name w:val="Tabla de lista 7 con colores - Énfasis 61"/>
    <w:basedOn w:val="Tablanormal"/>
    <w:rPr>
      <w:color w:val="F57B17" w:themeColor="accent6" w:themeShade="D8"/>
    </w:rPr>
    <w:tblPr>
      <w:tblStyleRowBandSize w:val="1"/>
      <w:tblStyleColBandSize w:val="1"/>
    </w:tblPr>
    <w:tblStylePr w:type="firstRow">
      <w:rPr>
        <w:i/>
        <w:sz w:val="26"/>
        <w:szCs w:val="26"/>
      </w:rPr>
      <w:tblPr/>
      <w:tcPr>
        <w:tcBorders>
          <w:bottom w:val="single" w:sz="4" w:space="0" w:color="F79646" w:themeColor="accent6"/>
        </w:tcBorders>
        <w:shd w:val="clear" w:color="auto" w:fill="FFFFFF" w:themeFill="background1"/>
      </w:tcPr>
    </w:tblStylePr>
    <w:tblStylePr w:type="lastRow">
      <w:rPr>
        <w:i/>
        <w:sz w:val="26"/>
        <w:szCs w:val="26"/>
      </w:rPr>
      <w:tblPr/>
      <w:tcPr>
        <w:tcBorders>
          <w:top w:val="single" w:sz="4" w:space="0" w:color="F79646" w:themeColor="accent6"/>
        </w:tcBorders>
        <w:shd w:val="clear" w:color="auto" w:fill="FFFFFF" w:themeFill="background1"/>
      </w:tcPr>
    </w:tblStylePr>
    <w:tblStylePr w:type="firstCol">
      <w:rPr>
        <w:i/>
        <w:sz w:val="26"/>
        <w:szCs w:val="26"/>
      </w:rPr>
      <w:tblPr/>
      <w:tcPr>
        <w:tcBorders>
          <w:right w:val="single" w:sz="4" w:space="0" w:color="F79646" w:themeColor="accent6"/>
        </w:tcBorders>
        <w:shd w:val="clear" w:color="auto" w:fill="FFFFFF" w:themeFill="background1"/>
      </w:tcPr>
    </w:tblStylePr>
    <w:tblStylePr w:type="lastCol">
      <w:rPr>
        <w:i/>
        <w:sz w:val="26"/>
        <w:szCs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extoindependiente">
    <w:name w:val="Body Text"/>
    <w:basedOn w:val="Normal"/>
    <w:pPr>
      <w:jc w:val="both"/>
    </w:pPr>
    <w:rPr>
      <w:rFonts w:ascii="Arial" w:eastAsia="Arial" w:hAnsi="Arial"/>
      <w:sz w:val="22"/>
      <w:szCs w:val="22"/>
    </w:rPr>
  </w:style>
  <w:style w:type="paragraph" w:styleId="Encabezado">
    <w:name w:val="header"/>
    <w:aliases w:val="e"/>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firstLine="709"/>
      <w:jc w:val="both"/>
    </w:pPr>
    <w:rPr>
      <w:rFonts w:ascii="Arial" w:eastAsia="Arial" w:hAnsi="Arial"/>
      <w:sz w:val="22"/>
      <w:szCs w:val="22"/>
    </w:rPr>
  </w:style>
  <w:style w:type="paragraph" w:customStyle="1" w:styleId="1Estilo">
    <w:name w:val="1. Estilo"/>
    <w:basedOn w:val="Normal"/>
    <w:pPr>
      <w:ind w:left="567" w:hanging="567"/>
      <w:jc w:val="both"/>
    </w:pPr>
    <w:rPr>
      <w:b/>
      <w:sz w:val="36"/>
      <w:szCs w:val="36"/>
    </w:rPr>
  </w:style>
  <w:style w:type="paragraph" w:customStyle="1" w:styleId="S-1">
    <w:name w:val="S-1"/>
    <w:basedOn w:val="Normal"/>
    <w:pPr>
      <w:ind w:left="567"/>
      <w:jc w:val="both"/>
    </w:pPr>
    <w:rPr>
      <w:b/>
      <w:sz w:val="24"/>
      <w:szCs w:val="24"/>
    </w:rPr>
  </w:style>
  <w:style w:type="paragraph" w:customStyle="1" w:styleId="11Estilo">
    <w:name w:val="1.1. Estilo"/>
    <w:basedOn w:val="Encabezado"/>
    <w:pPr>
      <w:tabs>
        <w:tab w:val="left" w:pos="4252"/>
        <w:tab w:val="left" w:pos="8504"/>
      </w:tabs>
      <w:jc w:val="both"/>
    </w:pPr>
    <w:rPr>
      <w:b/>
      <w:sz w:val="24"/>
      <w:szCs w:val="24"/>
    </w:rPr>
  </w:style>
  <w:style w:type="paragraph" w:customStyle="1" w:styleId="111Estilo">
    <w:name w:val="1.1.1. Estilo"/>
    <w:basedOn w:val="11Estilo"/>
    <w:pPr>
      <w:ind w:firstLine="708"/>
    </w:pPr>
    <w:rPr>
      <w:b w:val="0"/>
      <w:i/>
      <w:sz w:val="20"/>
      <w:szCs w:val="20"/>
    </w:rPr>
  </w:style>
  <w:style w:type="paragraph" w:styleId="Textoindependiente2">
    <w:name w:val="Body Text 2"/>
    <w:basedOn w:val="Normal"/>
    <w:pPr>
      <w:ind w:right="-567"/>
      <w:jc w:val="both"/>
    </w:pPr>
    <w:rPr>
      <w:rFonts w:ascii="Arial" w:eastAsia="Arial" w:hAnsi="Arial"/>
      <w:sz w:val="22"/>
      <w:szCs w:val="22"/>
    </w:rPr>
  </w:style>
  <w:style w:type="paragraph" w:styleId="Textodebloque">
    <w:name w:val="Block Text"/>
    <w:basedOn w:val="Normal"/>
    <w:pPr>
      <w:ind w:left="709" w:right="-567"/>
      <w:jc w:val="both"/>
    </w:pPr>
    <w:rPr>
      <w:rFonts w:ascii="Century Gothic" w:eastAsia="Century Gothic" w:hAnsi="Century Gothic"/>
    </w:rPr>
  </w:style>
  <w:style w:type="paragraph" w:styleId="Sangra3detindependiente">
    <w:name w:val="Body Text Indent 3"/>
    <w:basedOn w:val="Normal"/>
    <w:pPr>
      <w:ind w:right="-567" w:firstLine="709"/>
      <w:jc w:val="both"/>
    </w:pPr>
    <w:rPr>
      <w:rFonts w:ascii="Arial" w:eastAsia="Arial" w:hAnsi="Arial"/>
      <w:sz w:val="22"/>
      <w:szCs w:val="22"/>
    </w:rPr>
  </w:style>
  <w:style w:type="paragraph" w:styleId="Sangra2detindependiente">
    <w:name w:val="Body Text Indent 2"/>
    <w:basedOn w:val="Normal"/>
    <w:pPr>
      <w:ind w:left="709"/>
      <w:jc w:val="both"/>
    </w:pPr>
    <w:rPr>
      <w:rFonts w:ascii="Arial" w:eastAsia="Arial" w:hAnsi="Arial"/>
      <w:sz w:val="22"/>
      <w:szCs w:val="22"/>
    </w:rPr>
  </w:style>
  <w:style w:type="paragraph" w:styleId="Mapadeldocumento">
    <w:name w:val="Document Map"/>
    <w:basedOn w:val="Normal"/>
    <w:semiHidden/>
    <w:pPr>
      <w:shd w:val="clear" w:color="000000" w:fill="000080"/>
    </w:pPr>
    <w:rPr>
      <w:rFonts w:ascii="Tahoma" w:eastAsia="Tahoma" w:hAnsi="Tahoma"/>
    </w:rPr>
  </w:style>
  <w:style w:type="paragraph" w:styleId="Epgrafe">
    <w:name w:val="caption"/>
    <w:basedOn w:val="Normal"/>
    <w:next w:val="Normal"/>
    <w:qFormat/>
    <w:rPr>
      <w:b/>
    </w:rPr>
  </w:style>
  <w:style w:type="character" w:styleId="Hipervnculo">
    <w:name w:val="Hyperlink"/>
    <w:rPr>
      <w:color w:val="0000FF"/>
      <w:w w:val="100"/>
      <w:sz w:val="20"/>
      <w:szCs w:val="20"/>
      <w:u w:val="single"/>
      <w:shd w:val="clear" w:color="auto" w:fill="auto"/>
    </w:rPr>
  </w:style>
  <w:style w:type="paragraph" w:styleId="ndice1">
    <w:name w:val="index 1"/>
    <w:basedOn w:val="Normal"/>
    <w:next w:val="Normal"/>
    <w:semiHidden/>
    <w:pPr>
      <w:ind w:left="200" w:hanging="200"/>
    </w:pPr>
  </w:style>
  <w:style w:type="paragraph" w:styleId="ndice2">
    <w:name w:val="index 2"/>
    <w:basedOn w:val="Normal"/>
    <w:next w:val="Normal"/>
    <w:semiHidden/>
    <w:pPr>
      <w:ind w:left="400" w:hanging="200"/>
    </w:pPr>
  </w:style>
  <w:style w:type="paragraph" w:styleId="ndice3">
    <w:name w:val="index 3"/>
    <w:basedOn w:val="Normal"/>
    <w:next w:val="Normal"/>
    <w:semiHidden/>
    <w:pPr>
      <w:ind w:left="600" w:hanging="200"/>
    </w:pPr>
  </w:style>
  <w:style w:type="paragraph" w:styleId="ndice4">
    <w:name w:val="index 4"/>
    <w:basedOn w:val="Normal"/>
    <w:next w:val="Normal"/>
    <w:semiHidden/>
    <w:pPr>
      <w:ind w:left="800" w:hanging="200"/>
    </w:pPr>
  </w:style>
  <w:style w:type="paragraph" w:styleId="ndice5">
    <w:name w:val="index 5"/>
    <w:basedOn w:val="Normal"/>
    <w:next w:val="Normal"/>
    <w:semiHidden/>
    <w:pPr>
      <w:ind w:left="1000" w:hanging="200"/>
    </w:pPr>
  </w:style>
  <w:style w:type="paragraph" w:styleId="ndice6">
    <w:name w:val="index 6"/>
    <w:basedOn w:val="Normal"/>
    <w:next w:val="Normal"/>
    <w:semiHidden/>
    <w:pPr>
      <w:ind w:left="1200" w:hanging="200"/>
    </w:pPr>
  </w:style>
  <w:style w:type="paragraph" w:styleId="ndice7">
    <w:name w:val="index 7"/>
    <w:basedOn w:val="Normal"/>
    <w:next w:val="Normal"/>
    <w:semiHidden/>
    <w:pPr>
      <w:ind w:left="1400" w:hanging="200"/>
    </w:pPr>
  </w:style>
  <w:style w:type="paragraph" w:styleId="ndice8">
    <w:name w:val="index 8"/>
    <w:basedOn w:val="Normal"/>
    <w:next w:val="Normal"/>
    <w:semiHidden/>
    <w:pPr>
      <w:ind w:left="1600" w:hanging="200"/>
    </w:pPr>
  </w:style>
  <w:style w:type="paragraph" w:styleId="ndice9">
    <w:name w:val="index 9"/>
    <w:basedOn w:val="Normal"/>
    <w:next w:val="Normal"/>
    <w:semiHidden/>
    <w:pPr>
      <w:ind w:left="1800" w:hanging="200"/>
    </w:pPr>
  </w:style>
  <w:style w:type="paragraph" w:styleId="Ttulodendice">
    <w:name w:val="index heading"/>
    <w:basedOn w:val="Normal"/>
    <w:next w:val="ndice1"/>
    <w:semiHidden/>
  </w:style>
  <w:style w:type="paragraph" w:customStyle="1" w:styleId="H3">
    <w:name w:val="H3"/>
    <w:basedOn w:val="Normal"/>
    <w:next w:val="Normal"/>
    <w:pPr>
      <w:keepNext/>
    </w:pPr>
    <w:rPr>
      <w:b/>
      <w:sz w:val="28"/>
      <w:szCs w:val="28"/>
    </w:rPr>
  </w:style>
  <w:style w:type="paragraph" w:customStyle="1" w:styleId="titulo1">
    <w:name w:val="titulo 1"/>
    <w:next w:val="Ttulo2"/>
    <w:pPr>
      <w:numPr>
        <w:numId w:val="1"/>
      </w:numPr>
      <w:jc w:val="both"/>
    </w:pPr>
    <w:rPr>
      <w:b/>
      <w:sz w:val="28"/>
      <w:szCs w:val="28"/>
    </w:rPr>
  </w:style>
  <w:style w:type="paragraph" w:styleId="Encabezadodenota">
    <w:name w:val="Note Heading"/>
    <w:basedOn w:val="Normal"/>
    <w:next w:val="Normal"/>
    <w:rPr>
      <w:rFonts w:ascii="Arial" w:eastAsia="Arial" w:hAnsi="Arial"/>
      <w:sz w:val="24"/>
      <w:szCs w:val="24"/>
    </w:rPr>
  </w:style>
  <w:style w:type="paragraph" w:customStyle="1" w:styleId="Ttulo4CTE">
    <w:name w:val="Título4CTE"/>
    <w:basedOn w:val="Normal"/>
    <w:next w:val="Normal"/>
    <w:rPr>
      <w:rFonts w:ascii="Century Gothic" w:eastAsia="Century Gothic" w:hAnsi="Century Gothic"/>
      <w:b/>
      <w:sz w:val="16"/>
      <w:szCs w:val="16"/>
    </w:rPr>
  </w:style>
  <w:style w:type="paragraph" w:styleId="Textonotapie">
    <w:name w:val="footnote text"/>
    <w:basedOn w:val="Normal"/>
    <w:semiHidden/>
  </w:style>
  <w:style w:type="character" w:styleId="Refdenotaalpie">
    <w:name w:val="footnote reference"/>
    <w:semiHidden/>
    <w:rPr>
      <w:w w:val="100"/>
      <w:sz w:val="20"/>
      <w:szCs w:val="20"/>
      <w:shd w:val="clear" w:color="auto" w:fill="auto"/>
      <w:vertAlign w:val="superscript"/>
    </w:rPr>
  </w:style>
  <w:style w:type="paragraph" w:customStyle="1" w:styleId="artculo-tex">
    <w:name w:val="artículo-tex"/>
    <w:basedOn w:val="Normal"/>
    <w:pPr>
      <w:numPr>
        <w:numId w:val="2"/>
      </w:numPr>
      <w:tabs>
        <w:tab w:val="left" w:pos="3876"/>
      </w:tabs>
      <w:jc w:val="both"/>
    </w:pPr>
    <w:rPr>
      <w:rFonts w:ascii="Arial" w:eastAsia="Arial" w:hAnsi="Arial"/>
    </w:rPr>
  </w:style>
  <w:style w:type="paragraph" w:customStyle="1" w:styleId="JCGUION">
    <w:name w:val="JC GUION"/>
    <w:basedOn w:val="Normal"/>
    <w:pPr>
      <w:jc w:val="both"/>
    </w:pPr>
    <w:rPr>
      <w:rFonts w:ascii="Century Gothic" w:eastAsia="Century Gothic" w:hAnsi="Century Gothic"/>
      <w:color w:val="000000"/>
      <w:sz w:val="16"/>
      <w:szCs w:val="16"/>
    </w:rPr>
  </w:style>
  <w:style w:type="character" w:customStyle="1" w:styleId="PiedepginaCar">
    <w:name w:val="Pie de página Car"/>
    <w:link w:val="Piedepgina"/>
  </w:style>
  <w:style w:type="character" w:customStyle="1" w:styleId="EncabezadoCar">
    <w:name w:val="Encabezado Car"/>
    <w:aliases w:val="e Car"/>
    <w:link w:val="Encabezado"/>
    <w:uiPriority w:val="99"/>
  </w:style>
  <w:style w:type="character" w:customStyle="1" w:styleId="Ttulo3Car">
    <w:name w:val="Título 3 Car"/>
    <w:link w:val="Ttulo3"/>
    <w:rPr>
      <w:rFonts w:ascii="Arial" w:eastAsia="Arial" w:hAnsi="Arial"/>
      <w:w w:val="100"/>
      <w:sz w:val="36"/>
      <w:szCs w:val="36"/>
      <w:shd w:val="clear" w:color="auto" w:fill="auto"/>
    </w:rPr>
  </w:style>
  <w:style w:type="paragraph" w:styleId="NormalWeb">
    <w:name w:val="Normal (Web)"/>
    <w:basedOn w:val="Normal"/>
    <w:unhideWhenUs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61743">
      <w:bodyDiv w:val="1"/>
      <w:marLeft w:val="0"/>
      <w:marRight w:val="0"/>
      <w:marTop w:val="0"/>
      <w:marBottom w:val="0"/>
      <w:divBdr>
        <w:top w:val="none" w:sz="0" w:space="0" w:color="auto"/>
        <w:left w:val="none" w:sz="0" w:space="0" w:color="auto"/>
        <w:bottom w:val="none" w:sz="0" w:space="0" w:color="auto"/>
        <w:right w:val="none" w:sz="0" w:space="0" w:color="auto"/>
      </w:divBdr>
    </w:div>
    <w:div w:id="15441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6070-CCC4-4BED-9D65-21AD682D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9</Pages>
  <Words>2681</Words>
  <Characters>13890</Characters>
  <Application>Microsoft Office Word</Application>
  <DocSecurity>0</DocSecurity>
  <Lines>926</Lines>
  <Paragraphs>552</Paragraphs>
  <MMClips>0</MMClips>
  <ScaleCrop>false</ScaleCrop>
  <HeadingPairs>
    <vt:vector size="6" baseType="variant">
      <vt:variant>
        <vt:lpstr>Título</vt:lpstr>
      </vt:variant>
      <vt:variant>
        <vt:i4>1</vt:i4>
      </vt:variant>
      <vt:variant>
        <vt:lpstr>Title</vt:lpstr>
      </vt:variant>
      <vt:variant>
        <vt:i4>1</vt:i4>
      </vt:variant>
      <vt:variant>
        <vt:lpstr>제목</vt:lpstr>
      </vt:variant>
      <vt:variant>
        <vt:i4>1</vt:i4>
      </vt:variant>
    </vt:vector>
  </HeadingPairs>
  <TitlesOfParts>
    <vt:vector size="3" baseType="lpstr">
      <vt:lpstr>PROYECTO BÁSICO Y DE EJECUCIÓN DE VIVIENDA UNIFAMILIAR</vt:lpstr>
      <vt:lpstr>PROYECTO BÁSICO Y DE EJECUCIÓN DE VIVIENDA UNIFAMILIAR</vt:lpstr>
      <vt:lpstr>Title text</vt:lpstr>
    </vt:vector>
  </TitlesOfParts>
  <Company>ATAYO S.A</Company>
  <LinksUpToDate>false</LinksUpToDate>
  <CharactersWithSpaces>16019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BÁSICO Y DE EJECUCIÓN DE VIVIENDA UNIFAMILIAR</dc:title>
  <dc:creator>OGC</dc:creator>
  <cp:lastModifiedBy>Rocio</cp:lastModifiedBy>
  <cp:revision>23</cp:revision>
  <dcterms:created xsi:type="dcterms:W3CDTF">2018-02-02T10:18:00Z</dcterms:created>
  <dcterms:modified xsi:type="dcterms:W3CDTF">2018-07-29T23:21:00Z</dcterms:modified>
</cp:coreProperties>
</file>